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B874D" w14:textId="77777777" w:rsidR="00BD0E8D" w:rsidRDefault="00BD0E8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82" w:type="dxa"/>
        <w:tblInd w:w="0" w:type="dxa"/>
        <w:tblLayout w:type="fixed"/>
        <w:tblLook w:val="0400" w:firstRow="0" w:lastRow="0" w:firstColumn="0" w:lastColumn="0" w:noHBand="0" w:noVBand="1"/>
      </w:tblPr>
      <w:tblGrid>
        <w:gridCol w:w="3902"/>
        <w:gridCol w:w="6580"/>
      </w:tblGrid>
      <w:tr w:rsidR="00BD0E8D" w14:paraId="42123C77" w14:textId="77777777">
        <w:trPr>
          <w:tblHeader/>
        </w:trPr>
        <w:tc>
          <w:tcPr>
            <w:tcW w:w="10482" w:type="dxa"/>
            <w:gridSpan w:val="2"/>
            <w:tcBorders>
              <w:top w:val="single" w:sz="6" w:space="0" w:color="000000"/>
              <w:left w:val="single" w:sz="6" w:space="0" w:color="000000"/>
              <w:right w:val="single" w:sz="6" w:space="0" w:color="000000"/>
            </w:tcBorders>
            <w:tcMar>
              <w:top w:w="0" w:type="dxa"/>
              <w:left w:w="70" w:type="dxa"/>
              <w:bottom w:w="0" w:type="dxa"/>
              <w:right w:w="70" w:type="dxa"/>
            </w:tcMar>
          </w:tcPr>
          <w:p w14:paraId="3DB267C5" w14:textId="77777777" w:rsidR="00BD0E8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Základní škola a mateřská škola Křenov, okres Svitavy, příspěvková organizace</w:t>
            </w:r>
          </w:p>
          <w:p w14:paraId="0043BF65" w14:textId="77777777" w:rsidR="00BD0E8D"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se sídlem</w:t>
            </w:r>
          </w:p>
        </w:tc>
      </w:tr>
      <w:tr w:rsidR="00BD0E8D" w14:paraId="1C877037" w14:textId="77777777">
        <w:tc>
          <w:tcPr>
            <w:tcW w:w="10482" w:type="dxa"/>
            <w:gridSpan w:val="2"/>
            <w:tcBorders>
              <w:left w:val="single" w:sz="6" w:space="0" w:color="000000"/>
              <w:bottom w:val="single" w:sz="6" w:space="0" w:color="000000"/>
              <w:right w:val="single" w:sz="6" w:space="0" w:color="000000"/>
            </w:tcBorders>
            <w:tcMar>
              <w:top w:w="0" w:type="dxa"/>
              <w:left w:w="70" w:type="dxa"/>
              <w:bottom w:w="0" w:type="dxa"/>
              <w:right w:w="70" w:type="dxa"/>
            </w:tcMar>
          </w:tcPr>
          <w:p w14:paraId="50A6729A" w14:textId="77777777" w:rsidR="00BD0E8D" w:rsidRDefault="00000000">
            <w:pPr>
              <w:pBdr>
                <w:top w:val="nil"/>
                <w:left w:val="nil"/>
                <w:bottom w:val="nil"/>
                <w:right w:val="nil"/>
                <w:between w:val="nil"/>
              </w:pBdr>
              <w:spacing w:before="120" w:after="0" w:line="240" w:lineRule="auto"/>
              <w:ind w:left="206" w:hanging="206"/>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FF"/>
                <w:sz w:val="24"/>
                <w:szCs w:val="24"/>
              </w:rPr>
              <w:t xml:space="preserve">        ŠKOLNÍ </w:t>
            </w:r>
            <w:proofErr w:type="gramStart"/>
            <w:r>
              <w:rPr>
                <w:rFonts w:ascii="Times New Roman" w:eastAsia="Times New Roman" w:hAnsi="Times New Roman" w:cs="Times New Roman"/>
                <w:b/>
                <w:smallCaps/>
                <w:color w:val="0000FF"/>
                <w:sz w:val="24"/>
                <w:szCs w:val="24"/>
              </w:rPr>
              <w:t>ŘÁD - PRAVIDLA</w:t>
            </w:r>
            <w:proofErr w:type="gramEnd"/>
            <w:r>
              <w:rPr>
                <w:rFonts w:ascii="Times New Roman" w:eastAsia="Times New Roman" w:hAnsi="Times New Roman" w:cs="Times New Roman"/>
                <w:b/>
                <w:smallCaps/>
                <w:color w:val="0000FF"/>
                <w:sz w:val="24"/>
                <w:szCs w:val="24"/>
              </w:rPr>
              <w:t xml:space="preserve"> PRO HODNOCENÍ VÝSLEDKŮ VZDĚLÁVÁNÍ</w:t>
            </w:r>
            <w:r>
              <w:rPr>
                <w:rFonts w:ascii="Times New Roman" w:eastAsia="Times New Roman" w:hAnsi="Times New Roman" w:cs="Times New Roman"/>
                <w:b/>
                <w:color w:val="0000FF"/>
                <w:sz w:val="24"/>
                <w:szCs w:val="24"/>
              </w:rPr>
              <w:t xml:space="preserve"> ŽÁKŮ </w:t>
            </w:r>
          </w:p>
        </w:tc>
      </w:tr>
      <w:tr w:rsidR="00BD0E8D" w14:paraId="1B401CA1"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2E8A189"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FF"/>
                <w:sz w:val="24"/>
                <w:szCs w:val="24"/>
              </w:rPr>
              <w:t>Č.j.:               Spisový / skartační znak</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189B70D"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32   /2024                       A.1.          </w:t>
            </w:r>
          </w:p>
        </w:tc>
      </w:tr>
      <w:tr w:rsidR="00BD0E8D" w14:paraId="71F0D960"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5971B18"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Vydal:</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0F71517" w14:textId="77777777" w:rsidR="00BD0E8D" w:rsidRDefault="00000000">
            <w:pPr>
              <w:pBdr>
                <w:top w:val="nil"/>
                <w:left w:val="nil"/>
                <w:bottom w:val="nil"/>
                <w:right w:val="nil"/>
                <w:between w:val="nil"/>
              </w:pBdr>
              <w:spacing w:before="12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Mgr. Elena Hrdličková, ředitel školy </w:t>
            </w:r>
          </w:p>
        </w:tc>
      </w:tr>
      <w:tr w:rsidR="00BD0E8D" w14:paraId="790F7FE1"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FD01B0B"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Schválil:</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DAA4B17" w14:textId="77777777" w:rsidR="00BD0E8D" w:rsidRDefault="00000000">
            <w:pPr>
              <w:pBdr>
                <w:top w:val="nil"/>
                <w:left w:val="nil"/>
                <w:bottom w:val="nil"/>
                <w:right w:val="nil"/>
                <w:between w:val="nil"/>
              </w:pBdr>
              <w:spacing w:before="12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Mgr. Elena Hrdličková, ředitel školy </w:t>
            </w:r>
          </w:p>
        </w:tc>
      </w:tr>
      <w:tr w:rsidR="00BD0E8D" w14:paraId="786F94D4"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2A9C25D"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Pedagogická rada projednala dne</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5924BB8" w14:textId="77777777" w:rsidR="00BD0E8D" w:rsidRDefault="00BD0E8D"/>
        </w:tc>
      </w:tr>
      <w:tr w:rsidR="00BD0E8D" w14:paraId="35D0A01F"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BAD71B0"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Směrnice nabývá platnosti ode dne:</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7EF63B2" w14:textId="77777777" w:rsidR="00BD0E8D" w:rsidRDefault="00000000">
            <w:r>
              <w:t>30. 8. 2024</w:t>
            </w:r>
          </w:p>
        </w:tc>
      </w:tr>
      <w:tr w:rsidR="00BD0E8D" w14:paraId="249E9EB1"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F9B93DD"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Směrnice nabývá účinnosti ode dne:</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E844D84" w14:textId="77777777" w:rsidR="00BD0E8D" w:rsidRDefault="00000000">
            <w:r>
              <w:t>1. 9. 2024</w:t>
            </w:r>
          </w:p>
        </w:tc>
      </w:tr>
      <w:tr w:rsidR="00BD0E8D" w14:paraId="3B06242F" w14:textId="77777777">
        <w:tc>
          <w:tcPr>
            <w:tcW w:w="390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43AA8B1" w14:textId="77777777" w:rsidR="00BD0E8D" w:rsidRDefault="00000000">
            <w:p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Školská rada schválila dne: </w:t>
            </w:r>
          </w:p>
        </w:tc>
        <w:tc>
          <w:tcPr>
            <w:tcW w:w="65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9667794" w14:textId="77777777" w:rsidR="00BD0E8D" w:rsidRDefault="00BD0E8D"/>
        </w:tc>
      </w:tr>
    </w:tbl>
    <w:p w14:paraId="75A6FA7C" w14:textId="77777777" w:rsidR="00BD0E8D" w:rsidRDefault="00BD0E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p>
    <w:p w14:paraId="21E457F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Obecná ustanovení</w:t>
      </w:r>
    </w:p>
    <w:p w14:paraId="500F6E6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základě ustanovení § 30 zákona č. 561/2004 Sb. o předškolním, základním středním, vyšším odborném a jiném vzdělávání (školský zákon) vydávám jako statutární orgán školy tento školní řád. Směrnice je umístěna na webových stránkách školy a na přístupném místě ve škole podle § 30 školského zákona, prokazatelným způsobem s ním byli seznámeni zaměstnanci, žáci školy a byli informováni o jeho vydání a obsahu zákonní zástupci nezletilých žáků. </w:t>
      </w:r>
    </w:p>
    <w:p w14:paraId="7B0A5C4C" w14:textId="77777777" w:rsidR="00BD0E8D" w:rsidRDefault="00BD0E8D">
      <w:pPr>
        <w:spacing w:after="240"/>
      </w:pPr>
    </w:p>
    <w:p w14:paraId="5783C06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OBSAH</w:t>
      </w:r>
    </w:p>
    <w:p w14:paraId="74780AF3" w14:textId="77777777" w:rsidR="00BD0E8D" w:rsidRDefault="00000000">
      <w:pPr>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 Zásady hodnocení průběhu a výsledků vzdělávání a chování ve škole a na akcích pořádaných školou, zásady a pravidla pro sebehodnocení žáků,</w:t>
      </w:r>
    </w:p>
    <w:p w14:paraId="3C48F195" w14:textId="77777777" w:rsidR="00BD0E8D" w:rsidRDefault="00000000">
      <w:pPr>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II. Stupně hodnocení prospěchu a chování v případě použití klasifikace, zásady pro používání slovního hodnocení,</w:t>
      </w:r>
    </w:p>
    <w:p w14:paraId="5568AAC8" w14:textId="77777777" w:rsidR="00BD0E8D" w:rsidRDefault="00000000">
      <w:pPr>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III. Podrobnosti o komisionálních a opravných zkouškách,</w:t>
      </w:r>
    </w:p>
    <w:p w14:paraId="2B6CA9B4" w14:textId="77777777" w:rsidR="00BD0E8D" w:rsidRDefault="00000000">
      <w:pPr>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IV. Způsob získávání podkladů pro hodnocení, zásady pro stanovení celkového hodnocení žáka na vysvědčení v případě použití slovního hodnocení nebo kombinace slovního hodnocení a klasifikace,</w:t>
      </w:r>
    </w:p>
    <w:p w14:paraId="02B71937" w14:textId="77777777" w:rsidR="00BD0E8D" w:rsidRDefault="00000000">
      <w:pPr>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V. Pravidla chování žáků</w:t>
      </w:r>
    </w:p>
    <w:p w14:paraId="454EF6A5" w14:textId="77777777" w:rsidR="00BD0E8D" w:rsidRDefault="00000000">
      <w:pPr>
        <w:pBdr>
          <w:top w:val="nil"/>
          <w:left w:val="nil"/>
          <w:bottom w:val="nil"/>
          <w:right w:val="nil"/>
          <w:between w:val="nil"/>
        </w:pBdr>
        <w:spacing w:after="0"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VI. Způsob hodnocení žáků se speciálními vzdělávacími potřebami.</w:t>
      </w:r>
    </w:p>
    <w:p w14:paraId="01590378" w14:textId="77777777" w:rsidR="00BD0E8D" w:rsidRDefault="00000000">
      <w:pPr>
        <w:spacing w:after="240"/>
        <w:rPr>
          <w:rFonts w:ascii="Times New Roman" w:eastAsia="Times New Roman" w:hAnsi="Times New Roman" w:cs="Times New Roman"/>
          <w:sz w:val="24"/>
          <w:szCs w:val="24"/>
        </w:rPr>
      </w:pPr>
      <w:r>
        <w:br/>
      </w:r>
      <w:r>
        <w:br/>
      </w:r>
      <w:r>
        <w:br/>
      </w:r>
      <w:r>
        <w:rPr>
          <w:rFonts w:ascii="Times New Roman" w:eastAsia="Times New Roman" w:hAnsi="Times New Roman" w:cs="Times New Roman"/>
          <w:b/>
          <w:color w:val="0000FF"/>
          <w:sz w:val="24"/>
          <w:szCs w:val="24"/>
          <w:u w:val="single"/>
        </w:rPr>
        <w:t>I. Zásady hodnocení průběhu a výsledků vzdělávání a chování ve škole a na akcích pořádaných školou, zásady a pravidla pro sebehodnocení žáků</w:t>
      </w:r>
    </w:p>
    <w:p w14:paraId="4EE6CFC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7BF216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Pedagogičtí pracovníci zajišťují, aby žáci, zákonní zástupci nezletilých žáků, popřípadě osoby, které vůči zletilým žákům a studentům plní vyživovací povinnost byly včas informovány o průběhu a výsledcích vzdělávání dítěte, žáka nebo studenta.</w:t>
      </w:r>
    </w:p>
    <w:p w14:paraId="4A712C42" w14:textId="77777777" w:rsidR="00BD0E8D" w:rsidRDefault="00BD0E8D"/>
    <w:p w14:paraId="72BBB08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Každé pololetí se vydává žákovi vysvědčení; za první pololetí lze místo vysvědčení vydat žákovi výpis z vysvědčení.</w:t>
      </w:r>
    </w:p>
    <w:p w14:paraId="256FE8A3" w14:textId="77777777" w:rsidR="00BD0E8D" w:rsidRDefault="00BD0E8D"/>
    <w:p w14:paraId="513C74A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Hodnocení výsledků vzdělávání žáka na vysvědčení je vyjádřeno klasifikačním stupněm (dále jen "klasifikace"), slovně nebo kombinací obou způsobů. O způsobu hodnocení rozhoduje ředitel školy se souhlasem školské rady.</w:t>
      </w:r>
    </w:p>
    <w:p w14:paraId="17550B49" w14:textId="77777777" w:rsidR="00BD0E8D" w:rsidRDefault="00BD0E8D"/>
    <w:p w14:paraId="349E9B5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43BAAF80" w14:textId="77777777" w:rsidR="00BD0E8D" w:rsidRDefault="00BD0E8D"/>
    <w:p w14:paraId="6BEB993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 žáka s vývojovou poruchou učení rozhodne ředitel školy o použití slovního hodnocení na základě žádosti zákonného zástupce žáka. </w:t>
      </w:r>
    </w:p>
    <w:p w14:paraId="4862ADE6" w14:textId="77777777" w:rsidR="00BD0E8D" w:rsidRDefault="00BD0E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B62A6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Žák plnící povinnou školní docházku, který na konci druhého pololetí neprospěl nebo nemohl být hodnocen, opakuje ročník. To neplatí o žákovi, který na daném stupni základní školy již jednou ročník opakoval.</w:t>
      </w:r>
    </w:p>
    <w:p w14:paraId="4385365D" w14:textId="77777777" w:rsidR="00BD0E8D" w:rsidRDefault="00BD0E8D"/>
    <w:p w14:paraId="6883672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1419F793" w14:textId="77777777" w:rsidR="00BD0E8D" w:rsidRDefault="00BD0E8D"/>
    <w:p w14:paraId="433B8E2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Ředitel školy nebo školského zařízení může v případě závažného zaviněného porušení povinností stanovených školským zákonem nebo školním nebo vnitřním řádem rozhodnout o podmíněném vyloučení nebo o vyloučení žáka ze školy nebo školského zařízení.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EC96082" w14:textId="77777777" w:rsidR="00BD0E8D" w:rsidRDefault="00BD0E8D"/>
    <w:p w14:paraId="6E883C1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Zvláště hrubé opakované slovní a úmyslné fyzické útoky žáka vůči zaměstnancům školy nebo vůči ostatním žákům se považují za zvláště závažné zaviněné porušení povinností stanovených školským zákonem.</w:t>
      </w:r>
      <w:r>
        <w:rPr>
          <w:rFonts w:ascii="Courier New" w:eastAsia="Courier New" w:hAnsi="Courier New" w:cs="Courier New"/>
          <w:i/>
          <w:color w:val="0000FF"/>
          <w:sz w:val="21"/>
          <w:szCs w:val="21"/>
        </w:rPr>
        <w:t xml:space="preserve"> </w:t>
      </w:r>
      <w:r>
        <w:rPr>
          <w:rFonts w:ascii="Times New Roman" w:eastAsia="Times New Roman" w:hAnsi="Times New Roman" w:cs="Times New Roman"/>
          <w:color w:val="000000"/>
          <w:sz w:val="24"/>
          <w:szCs w:val="24"/>
        </w:rPr>
        <w:t>Dopustí-li se žák takového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jednání, oznámí ředitel školy nebo školského zařízení tuto skutečnost orgánu sociálně-právní ochrany dětí, jde-li o nezletilého, a státnímu zastupitelství do následujícího pracovního dne poté, co se o tom dozvěděl.</w:t>
      </w:r>
    </w:p>
    <w:p w14:paraId="7B76D2B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případy žáků s ukončenou povinnou školní docházkou: V případě zvláště závažného zaviněného porušení povinností stanovených tímto zákonem ředitel vyloučí žáka ze školy nebo školského zařízení.</w:t>
      </w:r>
    </w:p>
    <w:p w14:paraId="187DA5F2" w14:textId="77777777" w:rsidR="00BD0E8D" w:rsidRDefault="00BD0E8D"/>
    <w:p w14:paraId="2754001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O podmíněném vyloučení nebo o vyloučení žáka či studenta rozhodne ředitel školy nebo školského zařízení do dvou měsíců ode dne, kdy se o provinění žáka nebo studenta dozvěděl, nejpozději však do </w:t>
      </w:r>
      <w:r>
        <w:rPr>
          <w:rFonts w:ascii="Times New Roman" w:eastAsia="Times New Roman" w:hAnsi="Times New Roman" w:cs="Times New Roman"/>
          <w:color w:val="000000"/>
          <w:sz w:val="24"/>
          <w:szCs w:val="24"/>
        </w:rPr>
        <w:lastRenderedPageBreak/>
        <w:t>jednoho roku ode dne, kdy se žák nebo student provinění dopustil, s výjimkou případu, kdy provinění je klasifikováno jako trestný čin podle zvláštního právního předpisu. O svém rozhodnutí informuje ředitel pedagogickou radu. Žák přestává být žákem školy dnem následujícím po dni nabytí právní moci rozhodnutí o vyloučení, nestanoví-li toto rozhodnutí den pozdější.</w:t>
      </w:r>
    </w:p>
    <w:p w14:paraId="5C936D22" w14:textId="77777777" w:rsidR="00BD0E8D" w:rsidRDefault="00BD0E8D"/>
    <w:p w14:paraId="1ECE8CD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Základní vzdělávání</w:t>
      </w:r>
    </w:p>
    <w:p w14:paraId="74FDE5A0" w14:textId="77777777" w:rsidR="00BD0E8D" w:rsidRDefault="00BD0E8D"/>
    <w:p w14:paraId="4B5F1CF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1AE62018" w14:textId="77777777" w:rsidR="00BD0E8D" w:rsidRDefault="00BD0E8D"/>
    <w:p w14:paraId="096A0AB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4428F733" w14:textId="77777777" w:rsidR="00BD0E8D" w:rsidRDefault="00BD0E8D"/>
    <w:p w14:paraId="72A043A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Při porušení povinností stanovených školním řádem lze podle závažnosti tohoto porušení žákovi uložit:</w:t>
      </w:r>
    </w:p>
    <w:p w14:paraId="094F6B1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napomenutí třídního učitele</w:t>
      </w:r>
    </w:p>
    <w:p w14:paraId="46CCA8C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důtku třídního učitele</w:t>
      </w:r>
    </w:p>
    <w:p w14:paraId="3473961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důtku ředitele školy</w:t>
      </w:r>
    </w:p>
    <w:p w14:paraId="5151A1E2" w14:textId="77777777" w:rsidR="00BD0E8D" w:rsidRDefault="00BD0E8D"/>
    <w:p w14:paraId="43BC376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Pravidla pro udělování pochval a jiných ocenění a ukládání napomenutí a důtek jsou součástí školního řádu.</w:t>
      </w:r>
    </w:p>
    <w:p w14:paraId="26A6AEF5" w14:textId="77777777" w:rsidR="00BD0E8D" w:rsidRDefault="00BD0E8D"/>
    <w:p w14:paraId="6392B17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Třídní učitel neprodleně oznámí řediteli školy uložení důtky třídního učitele. Důtku ředitele školy lze žákovi uložit pouze po projednání na pedagogické radě.</w:t>
      </w:r>
    </w:p>
    <w:p w14:paraId="0DAFE300" w14:textId="77777777" w:rsidR="00BD0E8D" w:rsidRDefault="00BD0E8D"/>
    <w:p w14:paraId="2FA441A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Ředitel školy nebo třídní učitel neprodleně oznámí udělení pochvaly a jiného ocenění nebo uložení napomenutí nebo důtky a jeho důvody prokazatelným způsobem žákovi a jeho zákonnému zástupci.</w:t>
      </w:r>
    </w:p>
    <w:p w14:paraId="4B769408" w14:textId="77777777" w:rsidR="00BD0E8D" w:rsidRDefault="00BD0E8D"/>
    <w:p w14:paraId="1F19C8E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Udělení pochvaly ředitele školy a uložení napomenutí nebo důtky se zaznamená do dokumentace školy. Udělení pochvaly ředitele školy se zaznamená na vysvědčení za pololetí, v němž bylo uděleno.</w:t>
      </w:r>
    </w:p>
    <w:p w14:paraId="3B3C2EA3" w14:textId="77777777" w:rsidR="00BD0E8D" w:rsidRDefault="00BD0E8D"/>
    <w:p w14:paraId="0ED6075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43E3A20A" w14:textId="77777777" w:rsidR="00BD0E8D" w:rsidRDefault="00BD0E8D"/>
    <w:p w14:paraId="0ECC3DE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4C6F08A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5AABCAAE" w14:textId="77777777" w:rsidR="00BD0E8D" w:rsidRDefault="00BD0E8D"/>
    <w:p w14:paraId="0B8B512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Podmínky a postup přezkoumání jsou stanoveny školským zákonem a prováděcím předpisem (vyhláškou).</w:t>
      </w:r>
    </w:p>
    <w:p w14:paraId="7AB4F3C5" w14:textId="77777777" w:rsidR="00BD0E8D" w:rsidRDefault="00BD0E8D"/>
    <w:p w14:paraId="0AF8CC0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Pokud žák, který byl rozhodnutím soudu svěřen do střídavé výchovy rodičů</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05B7B49C" w14:textId="77777777" w:rsidR="00BD0E8D" w:rsidRDefault="00BD0E8D">
      <w:pPr>
        <w:spacing w:after="240"/>
      </w:pPr>
    </w:p>
    <w:p w14:paraId="7398818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Pravidla pro sebehodnocení žáků</w:t>
      </w:r>
    </w:p>
    <w:p w14:paraId="3CAD6B50" w14:textId="77777777" w:rsidR="00BD0E8D" w:rsidRDefault="00BD0E8D"/>
    <w:p w14:paraId="63FAA51E" w14:textId="77777777" w:rsidR="00BD0E8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Sebehodnocení je důležitou součástí hodnocení žáků, posiluje sebeúctu a sebevědomí žáků.</w:t>
      </w:r>
    </w:p>
    <w:p w14:paraId="219D4D90" w14:textId="77777777" w:rsidR="00BD0E8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Je zařazováno do procesu vzdělávání průběžně všemi vyučujícími, způsobem přiměřeným věku žáků.</w:t>
      </w:r>
    </w:p>
    <w:p w14:paraId="2AB542BD" w14:textId="77777777" w:rsidR="00BD0E8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06CE13B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Při sebehodnocení se žák snaží vyjádřit: </w:t>
      </w:r>
    </w:p>
    <w:p w14:paraId="2AD64EA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co se mu daří</w:t>
      </w:r>
    </w:p>
    <w:p w14:paraId="7A9374D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co mu ještě nejde, jaké má rezervy</w:t>
      </w:r>
    </w:p>
    <w:p w14:paraId="05F5593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jak bude pokračovat dál</w:t>
      </w:r>
    </w:p>
    <w:p w14:paraId="306C13A8" w14:textId="77777777" w:rsidR="00BD0E8D" w:rsidRDefault="00BD0E8D">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D3ADFDC" w14:textId="77777777" w:rsidR="00BD0E8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Pedagogové vedou žáka, aby komentoval svoje výkony a výsledky.</w:t>
      </w:r>
    </w:p>
    <w:p w14:paraId="16AACDDF" w14:textId="77777777" w:rsidR="00BD0E8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Sebehodnocení žáků nemá nahradit klasické hodnocení (hodnocení žáka pedagogem), ale má pouze doplňovat a rozšiřovat evaluační procesy a více aktivizovat žáka. </w:t>
      </w:r>
    </w:p>
    <w:p w14:paraId="31A89A6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Na konci pololetí žák písemnou nebo ústní formou provede sebehodnocení v oblasti:</w:t>
      </w:r>
    </w:p>
    <w:p w14:paraId="2C38830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zodpovědnost</w:t>
      </w:r>
    </w:p>
    <w:p w14:paraId="0F07E8C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motivace k učení</w:t>
      </w:r>
    </w:p>
    <w:p w14:paraId="3D7910F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sebedůvěra            </w:t>
      </w:r>
    </w:p>
    <w:p w14:paraId="688C162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vztahy v třídním kolektivu.</w:t>
      </w:r>
    </w:p>
    <w:p w14:paraId="613A3114" w14:textId="77777777" w:rsidR="00BD0E8D" w:rsidRDefault="00BD0E8D"/>
    <w:p w14:paraId="1079A97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Známky nejsou jediným zdrojem motivace.</w:t>
      </w:r>
    </w:p>
    <w:p w14:paraId="266785A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u w:val="single"/>
        </w:rPr>
        <w:t>II. Stupně hodnocení prospěchu a chování v případě použití klasifikace, zásady pro používání slovního hodnocení,</w:t>
      </w:r>
    </w:p>
    <w:p w14:paraId="6C7F8427" w14:textId="77777777" w:rsidR="00BD0E8D" w:rsidRDefault="00BD0E8D">
      <w:pPr>
        <w:spacing w:after="240"/>
      </w:pPr>
    </w:p>
    <w:p w14:paraId="72FDAB4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u w:val="single"/>
        </w:rPr>
        <w:lastRenderedPageBreak/>
        <w:t xml:space="preserve">1. Stupně </w:t>
      </w:r>
      <w:proofErr w:type="gramStart"/>
      <w:r>
        <w:rPr>
          <w:rFonts w:ascii="Times New Roman" w:eastAsia="Times New Roman" w:hAnsi="Times New Roman" w:cs="Times New Roman"/>
          <w:b/>
          <w:color w:val="0000FF"/>
          <w:sz w:val="24"/>
          <w:szCs w:val="24"/>
          <w:u w:val="single"/>
        </w:rPr>
        <w:t>hodnocení  chování</w:t>
      </w:r>
      <w:proofErr w:type="gramEnd"/>
      <w:r>
        <w:rPr>
          <w:rFonts w:ascii="Times New Roman" w:eastAsia="Times New Roman" w:hAnsi="Times New Roman" w:cs="Times New Roman"/>
          <w:b/>
          <w:color w:val="0000FF"/>
          <w:sz w:val="24"/>
          <w:szCs w:val="24"/>
          <w:u w:val="single"/>
        </w:rPr>
        <w:t xml:space="preserve"> v případě použití klasifikace a jejich charakteristika, včetně předem stanovených kritérií</w:t>
      </w:r>
    </w:p>
    <w:p w14:paraId="089FA36D" w14:textId="77777777" w:rsidR="00BD0E8D" w:rsidRDefault="00BD0E8D">
      <w:pPr>
        <w:spacing w:after="240"/>
      </w:pPr>
    </w:p>
    <w:p w14:paraId="6F4D32B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Chování žáka ve škole a na akcích pořádaných školou se v případě použití klasifikace hodnotí na vysvědčení stupni:</w:t>
      </w:r>
    </w:p>
    <w:p w14:paraId="7FA0419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1 - velmi dobré,</w:t>
      </w:r>
    </w:p>
    <w:p w14:paraId="4201424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2 - uspokojivé,</w:t>
      </w:r>
    </w:p>
    <w:p w14:paraId="45578FF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3 - neuspokojivé.</w:t>
      </w:r>
    </w:p>
    <w:p w14:paraId="4B3A6366" w14:textId="77777777" w:rsidR="00BD0E8D" w:rsidRDefault="00BD0E8D"/>
    <w:p w14:paraId="1A041F2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Stupeň </w:t>
      </w:r>
      <w:proofErr w:type="gramStart"/>
      <w:r>
        <w:rPr>
          <w:rFonts w:ascii="Times New Roman" w:eastAsia="Times New Roman" w:hAnsi="Times New Roman" w:cs="Times New Roman"/>
          <w:i/>
          <w:color w:val="000000"/>
          <w:sz w:val="24"/>
          <w:szCs w:val="24"/>
        </w:rPr>
        <w:t>1  (</w:t>
      </w:r>
      <w:proofErr w:type="gramEnd"/>
      <w:r>
        <w:rPr>
          <w:rFonts w:ascii="Times New Roman" w:eastAsia="Times New Roman" w:hAnsi="Times New Roman" w:cs="Times New Roman"/>
          <w:i/>
          <w:color w:val="000000"/>
          <w:sz w:val="24"/>
          <w:szCs w:val="24"/>
        </w:rPr>
        <w:t>velmi dobré):</w:t>
      </w:r>
      <w:r>
        <w:rPr>
          <w:rFonts w:ascii="Times New Roman" w:eastAsia="Times New Roman" w:hAnsi="Times New Roman" w:cs="Times New Roman"/>
          <w:color w:val="000000"/>
          <w:sz w:val="24"/>
          <w:szCs w:val="24"/>
        </w:rPr>
        <w:t xml:space="preserve"> žák uvědoměle dodržuje pravidla chování a ustanovení vnitřního řádu školy. Méně závažných přestupků se dopouští ojediněle. Žák je však přístupný výchovnému působení a snaží se své chyby napravit.     </w:t>
      </w:r>
    </w:p>
    <w:p w14:paraId="2B2B6ED0" w14:textId="77777777" w:rsidR="00BD0E8D" w:rsidRDefault="00BD0E8D"/>
    <w:p w14:paraId="3C46E70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Stupeň </w:t>
      </w:r>
      <w:proofErr w:type="gramStart"/>
      <w:r>
        <w:rPr>
          <w:rFonts w:ascii="Times New Roman" w:eastAsia="Times New Roman" w:hAnsi="Times New Roman" w:cs="Times New Roman"/>
          <w:i/>
          <w:color w:val="000000"/>
          <w:sz w:val="24"/>
          <w:szCs w:val="24"/>
        </w:rPr>
        <w:t>2  (</w:t>
      </w:r>
      <w:proofErr w:type="gramEnd"/>
      <w:r>
        <w:rPr>
          <w:rFonts w:ascii="Times New Roman" w:eastAsia="Times New Roman" w:hAnsi="Times New Roman" w:cs="Times New Roman"/>
          <w:i/>
          <w:color w:val="000000"/>
          <w:sz w:val="24"/>
          <w:szCs w:val="24"/>
        </w:rPr>
        <w:t>uspokojivé):</w:t>
      </w:r>
      <w:r>
        <w:rPr>
          <w:rFonts w:ascii="Times New Roman" w:eastAsia="Times New Roman" w:hAnsi="Times New Roman" w:cs="Times New Roman"/>
          <w:color w:val="000000"/>
          <w:sz w:val="24"/>
          <w:szCs w:val="24"/>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07199345" w14:textId="77777777" w:rsidR="00BD0E8D" w:rsidRDefault="00BD0E8D"/>
    <w:p w14:paraId="7B33797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Stupeň </w:t>
      </w:r>
      <w:proofErr w:type="gramStart"/>
      <w:r>
        <w:rPr>
          <w:rFonts w:ascii="Times New Roman" w:eastAsia="Times New Roman" w:hAnsi="Times New Roman" w:cs="Times New Roman"/>
          <w:i/>
          <w:color w:val="000000"/>
          <w:sz w:val="24"/>
          <w:szCs w:val="24"/>
        </w:rPr>
        <w:t>3  (</w:t>
      </w:r>
      <w:proofErr w:type="gramEnd"/>
      <w:r>
        <w:rPr>
          <w:rFonts w:ascii="Times New Roman" w:eastAsia="Times New Roman" w:hAnsi="Times New Roman" w:cs="Times New Roman"/>
          <w:i/>
          <w:color w:val="000000"/>
          <w:sz w:val="24"/>
          <w:szCs w:val="24"/>
        </w:rPr>
        <w:t>neuspokojivé):</w:t>
      </w:r>
      <w:r>
        <w:rPr>
          <w:rFonts w:ascii="Times New Roman" w:eastAsia="Times New Roman" w:hAnsi="Times New Roman" w:cs="Times New Roman"/>
          <w:color w:val="000000"/>
          <w:sz w:val="24"/>
          <w:szCs w:val="24"/>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00C86577" w14:textId="77777777" w:rsidR="00BD0E8D" w:rsidRDefault="00BD0E8D"/>
    <w:p w14:paraId="22E92A6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2. Výsledky vzdělávání žáka v jednotlivých povinných a nepovinných předmětech stanovených školním vzdělávacím programem se v případě použití klasifikace hodnotí na vysvědčení stupni prospěchu:</w:t>
      </w:r>
    </w:p>
    <w:p w14:paraId="660D40CF" w14:textId="77777777" w:rsidR="00BD0E8D" w:rsidRDefault="00BD0E8D"/>
    <w:p w14:paraId="257C26C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1 - výborný,</w:t>
      </w:r>
    </w:p>
    <w:p w14:paraId="26E916F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2 - chvalitebný,</w:t>
      </w:r>
    </w:p>
    <w:p w14:paraId="57228D5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3 - dobrý,</w:t>
      </w:r>
    </w:p>
    <w:p w14:paraId="639548B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4 - dostatečný,</w:t>
      </w:r>
    </w:p>
    <w:p w14:paraId="7113E6A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5 - nedostatečný.</w:t>
      </w:r>
    </w:p>
    <w:p w14:paraId="238481C4" w14:textId="77777777" w:rsidR="00BD0E8D" w:rsidRDefault="00BD0E8D">
      <w:pPr>
        <w:pBdr>
          <w:top w:val="nil"/>
          <w:left w:val="nil"/>
          <w:bottom w:val="nil"/>
          <w:right w:val="nil"/>
          <w:between w:val="nil"/>
        </w:pBdr>
        <w:spacing w:after="0" w:line="240" w:lineRule="auto"/>
        <w:rPr>
          <w:color w:val="000000"/>
        </w:rPr>
      </w:pPr>
    </w:p>
    <w:p w14:paraId="2D7301A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14:paraId="301398D9" w14:textId="77777777" w:rsidR="00BD0E8D" w:rsidRDefault="00BD0E8D"/>
    <w:p w14:paraId="7ADB783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Celkové hodnocení žáka se na vysvědčení vyjadřuje stupni:</w:t>
      </w:r>
    </w:p>
    <w:p w14:paraId="50A10AA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prospěl (a) s vyznamenáním,</w:t>
      </w:r>
    </w:p>
    <w:p w14:paraId="4D22E65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prospěl (a),</w:t>
      </w:r>
    </w:p>
    <w:p w14:paraId="4EEA5AA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neprospěl (a)</w:t>
      </w:r>
    </w:p>
    <w:p w14:paraId="0FA3F55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 nehodnocen (a).</w:t>
      </w:r>
    </w:p>
    <w:p w14:paraId="2006A63A" w14:textId="77777777" w:rsidR="00BD0E8D" w:rsidRDefault="00BD0E8D"/>
    <w:p w14:paraId="3A23C05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Žák je hodnocen stupněm</w:t>
      </w:r>
    </w:p>
    <w:p w14:paraId="08965EB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14:paraId="0BBD34AE" w14:textId="77777777" w:rsidR="00BD0E8D" w:rsidRDefault="00BD0E8D"/>
    <w:p w14:paraId="749ABDA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prospěl(a), není-li v žádném z povinných předmětů stanovených školním vzdělávacím programem hodnocen na vysvědčení stupněm prospěchu 5 - nedostatečný nebo odpovídajícím slovním hodnocením,</w:t>
      </w:r>
    </w:p>
    <w:p w14:paraId="6F6A32E3" w14:textId="77777777" w:rsidR="00BD0E8D" w:rsidRDefault="00BD0E8D"/>
    <w:p w14:paraId="582F277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240A3449" w14:textId="77777777" w:rsidR="00BD0E8D" w:rsidRDefault="00BD0E8D"/>
    <w:p w14:paraId="36849A8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nehodnocen(a), není-li možné žáka hodnotit z některého z povinných předmětů stanovených školním vzdělávacím programem na konci pololetí. V případě, že absence překročila </w:t>
      </w:r>
      <w:r>
        <w:rPr>
          <w:rFonts w:ascii="Times New Roman" w:eastAsia="Times New Roman" w:hAnsi="Times New Roman" w:cs="Times New Roman"/>
          <w:sz w:val="24"/>
          <w:szCs w:val="24"/>
        </w:rPr>
        <w:t>50</w:t>
      </w:r>
      <w:r>
        <w:rPr>
          <w:rFonts w:ascii="Times New Roman" w:eastAsia="Times New Roman" w:hAnsi="Times New Roman" w:cs="Times New Roman"/>
          <w:color w:val="000000"/>
          <w:sz w:val="24"/>
          <w:szCs w:val="24"/>
        </w:rPr>
        <w:t>% docházky do předmětu, bude žák nehodnocen. Škola mu umožní hodnocení v náhradním termínu.</w:t>
      </w:r>
    </w:p>
    <w:p w14:paraId="1828135E" w14:textId="77777777" w:rsidR="00BD0E8D" w:rsidRDefault="00BD0E8D">
      <w:pPr>
        <w:spacing w:after="240"/>
      </w:pPr>
    </w:p>
    <w:p w14:paraId="547BC21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3.Při hodnocení žáků cizinců, kteří plní v České republice povinnou školní docházku, se úroveň znalosti českého jazyka považuje za závažnou souvislost podle odstavců 2 a 4, která ovlivňuje jejich výkon.</w:t>
      </w:r>
    </w:p>
    <w:p w14:paraId="2AD17DAA" w14:textId="77777777" w:rsidR="00BD0E8D" w:rsidRDefault="00BD0E8D"/>
    <w:p w14:paraId="41CEBB0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32E9ADF9" w14:textId="77777777" w:rsidR="00BD0E8D" w:rsidRDefault="00BD0E8D"/>
    <w:p w14:paraId="49C3E64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8. Stupně hodnocení prospěchu v případě použití klasifikace a jejich charakteristika, včetně předem stanovených kritérií</w:t>
      </w:r>
    </w:p>
    <w:p w14:paraId="7B66DE54" w14:textId="77777777" w:rsidR="00BD0E8D" w:rsidRDefault="00BD0E8D"/>
    <w:p w14:paraId="346C2BD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potřeby klasifikace se předměty dělí do tří skupin: </w:t>
      </w:r>
    </w:p>
    <w:p w14:paraId="34DB6DC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předměty s převahou teoretického zaměření, </w:t>
      </w:r>
    </w:p>
    <w:p w14:paraId="610EBFA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předměty s převahou praktických činností a </w:t>
      </w:r>
    </w:p>
    <w:p w14:paraId="0DDC815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předměty s převahou výchovného a uměleckého odborného zaměření. </w:t>
      </w:r>
    </w:p>
    <w:p w14:paraId="5F5B3F4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Kritéria pro jednotlivé klasifikační stupně jsou formulována především pro celkovou klasifikaci. Učitel však nepřeceňuje žádné z uvedených kritérií, posuzuje žákovy výkony komplexně, v souladu se specifikou předmětu. </w:t>
      </w:r>
    </w:p>
    <w:p w14:paraId="4A982C23" w14:textId="77777777" w:rsidR="00BD0E8D" w:rsidRDefault="00BD0E8D"/>
    <w:p w14:paraId="4AE21946" w14:textId="77777777" w:rsidR="00BD0E8D" w:rsidRDefault="00000000">
      <w:pPr>
        <w:pStyle w:val="Nadpis2"/>
        <w:spacing w:before="120" w:after="0"/>
        <w:rPr>
          <w:rFonts w:ascii="Times New Roman" w:eastAsia="Times New Roman" w:hAnsi="Times New Roman" w:cs="Times New Roman"/>
        </w:rPr>
      </w:pPr>
      <w:r>
        <w:rPr>
          <w:rFonts w:ascii="Times New Roman" w:eastAsia="Times New Roman" w:hAnsi="Times New Roman" w:cs="Times New Roman"/>
          <w:color w:val="000000"/>
          <w:sz w:val="24"/>
          <w:szCs w:val="24"/>
          <w:u w:val="single"/>
        </w:rPr>
        <w:t>8.1. Klasifikace ve vyučovacích předmětech s převahou teoretického zaměření</w:t>
      </w:r>
    </w:p>
    <w:p w14:paraId="5EF0751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Převahu teoretického zaměření mají jazykové, společenskovědní, přírodovědné předměty a matematika.</w:t>
      </w:r>
    </w:p>
    <w:p w14:paraId="49C9957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klasifikaci výsledků ve vyučovacích předmětech s převahou teoretického zaměření se v souladu s požadavky učebních osnov hodnotí: </w:t>
      </w:r>
    </w:p>
    <w:p w14:paraId="55784F2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ucelenost, přesnost a trvalost osvojení požadovaných poznatků, faktů, pojmů, definic, zákonitostí a vztahů, kvalita a rozsah získaných dovedností vykonávat požadované intelektuální a motorické činnosti,</w:t>
      </w:r>
    </w:p>
    <w:p w14:paraId="038138E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schopnost uplatňovat osvojené poznatky a dovednosti při řešení teoretických a praktických úkolů, při výkladu a hodnocení společenských a přírodních jevů a zákonitostí</w:t>
      </w:r>
    </w:p>
    <w:p w14:paraId="0F6FBB9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kvalita myšlení, především jeho logika, samostatnost a tvořivost</w:t>
      </w:r>
    </w:p>
    <w:p w14:paraId="4C7BB3D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aktivita v přístupu k činnostem, zájem o ně a vztah k nim</w:t>
      </w:r>
    </w:p>
    <w:p w14:paraId="40AF3D3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přesnost, výstižnost a odborná i jazyková správnost ústního a písemného projevu</w:t>
      </w:r>
    </w:p>
    <w:p w14:paraId="1DCC0EF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kvalita výsledků činností</w:t>
      </w:r>
    </w:p>
    <w:p w14:paraId="3867FFF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osvojení účinných metod samostatného studia</w:t>
      </w:r>
    </w:p>
    <w:p w14:paraId="08D36A78" w14:textId="77777777" w:rsidR="00BD0E8D" w:rsidRDefault="00BD0E8D"/>
    <w:p w14:paraId="31A838D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Výchovně vzdělávací výsledky se klasifikují podle těchto kritérií:</w:t>
      </w:r>
    </w:p>
    <w:p w14:paraId="1D9A43C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2F5496"/>
          <w:sz w:val="24"/>
          <w:szCs w:val="24"/>
        </w:rPr>
        <w:t>Stupeň 1 (výborný)</w:t>
      </w:r>
    </w:p>
    <w:p w14:paraId="422662A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55A2D60A" w14:textId="77777777" w:rsidR="00BD0E8D" w:rsidRDefault="00BD0E8D"/>
    <w:p w14:paraId="62FA1AC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2 (chvalitebný)</w:t>
      </w:r>
    </w:p>
    <w:p w14:paraId="2FE1C8F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03E68312" w14:textId="77777777" w:rsidR="00BD0E8D" w:rsidRDefault="00BD0E8D"/>
    <w:p w14:paraId="3D3F01E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3 (dobrý)</w:t>
      </w:r>
    </w:p>
    <w:p w14:paraId="35382BB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46F20BE8" w14:textId="77777777" w:rsidR="00BD0E8D" w:rsidRDefault="00BD0E8D"/>
    <w:p w14:paraId="4EBFA9D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4 (dostatečný)</w:t>
      </w:r>
    </w:p>
    <w:p w14:paraId="29E429F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w:t>
      </w:r>
      <w:r>
        <w:rPr>
          <w:rFonts w:ascii="Times New Roman" w:eastAsia="Times New Roman" w:hAnsi="Times New Roman" w:cs="Times New Roman"/>
          <w:color w:val="000000"/>
          <w:sz w:val="24"/>
          <w:szCs w:val="24"/>
        </w:rPr>
        <w:lastRenderedPageBreak/>
        <w:t>nedostatky, grafický projev je málo estetický. Závažné nedostatky a chyby dovede žák s pomocí učitele opravit. Při samostatném studiu má velké těžkosti.</w:t>
      </w:r>
    </w:p>
    <w:p w14:paraId="312A1EA1" w14:textId="77777777" w:rsidR="00BD0E8D" w:rsidRDefault="00BD0E8D"/>
    <w:p w14:paraId="37E5C7A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5 (nedostatečný)</w:t>
      </w:r>
    </w:p>
    <w:p w14:paraId="052A12B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3A1D9CCD" w14:textId="77777777" w:rsidR="00BD0E8D" w:rsidRDefault="00BD0E8D"/>
    <w:p w14:paraId="1D152A8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8.2 Klasifikace ve vyučovacích předmětech s převahou praktického zaměření.</w:t>
      </w:r>
    </w:p>
    <w:p w14:paraId="500D76E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Převahu praktické činnosti mají v základní škole pracovní vyučování, praktika, základy techniky, domácí nauky.</w:t>
      </w:r>
    </w:p>
    <w:p w14:paraId="2F96568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klasifikaci v předmětech uvedených v s převahou praktického zaměření v souladu s požadavky učebních osnov se hodnotí:</w:t>
      </w:r>
    </w:p>
    <w:p w14:paraId="35833DA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vztah k práci, k pracovnímu kolektivu a k praktickým činnostem,</w:t>
      </w:r>
    </w:p>
    <w:p w14:paraId="06E0449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osvojení praktických dovedností a návyků, zvládnutí účelných způsobů práce,</w:t>
      </w:r>
    </w:p>
    <w:p w14:paraId="64B465C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využití získaných teoretických vědomostí v praktických činnostech,</w:t>
      </w:r>
    </w:p>
    <w:p w14:paraId="77B0F54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aktivita, samostatnost, tvořivost, iniciativa v praktických činnostech,</w:t>
      </w:r>
    </w:p>
    <w:p w14:paraId="5ABEA64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kvalita výsledků činností,</w:t>
      </w:r>
    </w:p>
    <w:p w14:paraId="5EFD7A1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organizace vlastní práce a pracoviště, udržování pořádku na pracovišti,</w:t>
      </w:r>
    </w:p>
    <w:p w14:paraId="3D42643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dodržování předpisů o bezpečnosti a ochraně zdraví při práci a péče o životní prostředí,</w:t>
      </w:r>
    </w:p>
    <w:p w14:paraId="370C0007" w14:textId="77777777" w:rsidR="00BD0E8D" w:rsidRDefault="00BD0E8D"/>
    <w:p w14:paraId="6269E92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Výchovně vzdělávací výsledky se klasifikují podle těchto kritérií:</w:t>
      </w:r>
    </w:p>
    <w:p w14:paraId="14226A7E" w14:textId="77777777" w:rsidR="00BD0E8D" w:rsidRDefault="00BD0E8D">
      <w:pPr>
        <w:rPr>
          <w:b/>
        </w:rPr>
      </w:pPr>
    </w:p>
    <w:p w14:paraId="075C17C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1 (výborný)</w:t>
      </w:r>
    </w:p>
    <w:p w14:paraId="7308E30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14:paraId="36F9F35C" w14:textId="77777777" w:rsidR="00BD0E8D" w:rsidRDefault="00BD0E8D"/>
    <w:p w14:paraId="2DF9E14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2 (chvalitebný)</w:t>
      </w:r>
    </w:p>
    <w:p w14:paraId="6643ED8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p>
    <w:p w14:paraId="56FC4F99" w14:textId="77777777" w:rsidR="00BD0E8D" w:rsidRDefault="00BD0E8D"/>
    <w:p w14:paraId="28868E9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lastRenderedPageBreak/>
        <w:t>Stupeň 3 (dobrý)</w:t>
      </w:r>
    </w:p>
    <w:p w14:paraId="4D18901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14:paraId="425DAC42" w14:textId="77777777" w:rsidR="00BD0E8D" w:rsidRDefault="00BD0E8D"/>
    <w:p w14:paraId="1EA6464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4 (dostatečný)</w:t>
      </w:r>
    </w:p>
    <w:p w14:paraId="6BE2032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14:paraId="589EE8D2" w14:textId="77777777" w:rsidR="00BD0E8D" w:rsidRDefault="00BD0E8D"/>
    <w:p w14:paraId="6356A66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5 (nedostatečný)</w:t>
      </w:r>
    </w:p>
    <w:p w14:paraId="0E3B207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 xml:space="preserve">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w:t>
      </w:r>
      <w:proofErr w:type="gramStart"/>
      <w:r>
        <w:rPr>
          <w:rFonts w:ascii="Times New Roman" w:eastAsia="Times New Roman" w:hAnsi="Times New Roman" w:cs="Times New Roman"/>
          <w:color w:val="000000"/>
          <w:sz w:val="24"/>
          <w:szCs w:val="24"/>
        </w:rPr>
        <w:t>energie..</w:t>
      </w:r>
      <w:proofErr w:type="gramEnd"/>
    </w:p>
    <w:p w14:paraId="0D58C3DB" w14:textId="77777777" w:rsidR="00BD0E8D" w:rsidRDefault="00BD0E8D"/>
    <w:p w14:paraId="215E678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9. 3 Klasifikace ve vyučovacích předmětech s převahou výchovného zaměření</w:t>
      </w:r>
    </w:p>
    <w:p w14:paraId="3DB5632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Převahu výchovného zaměření mají: výtvarná výchova, hudební výchova a zpěv, tělesná a sportovní výchova.</w:t>
      </w:r>
    </w:p>
    <w:p w14:paraId="72A9BE3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zařazený do zvláštní tělesné výchovy se při částečném uvolnění nebo úlevách doporučených lékařem klasifikuje s přihlédnutím ke zdravotnímu stavu.</w:t>
      </w:r>
    </w:p>
    <w:p w14:paraId="74F2FEC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klasifikaci v předmětech s převahou výchovného zaměření se v souladu s požadavky učebních osnov hodnotí:</w:t>
      </w:r>
    </w:p>
    <w:p w14:paraId="2925C89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stupeň tvořivosti a samostatnosti projevu,</w:t>
      </w:r>
    </w:p>
    <w:p w14:paraId="298CA1F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osvojení potřebných vědomostí, zkušeností, činností a jejich tvořivá aplikace,</w:t>
      </w:r>
    </w:p>
    <w:p w14:paraId="132E768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poznání zákonitostí daných činností a jejich uplatňování ve vlastní činnosti,</w:t>
      </w:r>
    </w:p>
    <w:p w14:paraId="7885947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kvalita projevu,</w:t>
      </w:r>
    </w:p>
    <w:p w14:paraId="379DBCB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vztah žáka k činnostem a zájem o ně,</w:t>
      </w:r>
    </w:p>
    <w:p w14:paraId="395DEC3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estetické vnímání, přístup k uměleckému dílu a k estetice ostatní společnosti,</w:t>
      </w:r>
    </w:p>
    <w:p w14:paraId="633C8A4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 tělesné výchově s přihlédnutím ke zdravotnímu stavu žáka všeobecná, tělesná zdatnost, výkonnost a jeho péče o vlastní zdraví.</w:t>
      </w:r>
    </w:p>
    <w:p w14:paraId="2491560E" w14:textId="77777777" w:rsidR="00BD0E8D" w:rsidRDefault="00BD0E8D"/>
    <w:p w14:paraId="769F1A8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Výchovně vzdělávací výsledky se klasifikují podle těchto kritérií:</w:t>
      </w:r>
    </w:p>
    <w:p w14:paraId="50C94C7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2F5496"/>
          <w:sz w:val="24"/>
          <w:szCs w:val="24"/>
        </w:rPr>
        <w:t>Stupeň 1 (výborný)</w:t>
      </w:r>
    </w:p>
    <w:p w14:paraId="558642B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Žák je v činnostech velmi aktivní. Pracuje tvořivě, samostatně, plně využívá své osobní předpoklady a velmi úspěšně podle požadavků osnov je rozvíjí v individuálních a kolektivních projevech. Jeho projev je esteticky </w:t>
      </w:r>
      <w:r>
        <w:rPr>
          <w:rFonts w:ascii="Times New Roman" w:eastAsia="Times New Roman" w:hAnsi="Times New Roman" w:cs="Times New Roman"/>
          <w:color w:val="000000"/>
          <w:sz w:val="24"/>
          <w:szCs w:val="24"/>
        </w:rPr>
        <w:lastRenderedPageBreak/>
        <w:t>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1ABA8B7A" w14:textId="77777777" w:rsidR="00BD0E8D" w:rsidRDefault="00BD0E8D"/>
    <w:p w14:paraId="018579C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2 (chvalitebný)</w:t>
      </w:r>
    </w:p>
    <w:p w14:paraId="789C779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25A4C894" w14:textId="77777777" w:rsidR="00BD0E8D" w:rsidRDefault="00BD0E8D"/>
    <w:p w14:paraId="3DAFAA5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3 (dobrý)</w:t>
      </w:r>
    </w:p>
    <w:p w14:paraId="1727680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5DCEE83A" w14:textId="77777777" w:rsidR="00BD0E8D" w:rsidRDefault="00BD0E8D"/>
    <w:p w14:paraId="65AFD36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4 (dostatečný)</w:t>
      </w:r>
    </w:p>
    <w:p w14:paraId="254F256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je v činnostech málo aktivní a tvořivý. Rozvoj jeho schopností a jeho projev jsou málo uspokojivé. Úkoly řeší s častými chybami. Vědomosti a dovednosti aplikuje jen se značnou</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pomocí učitele. Projevuje velmi malou snahu a zájem o činnosti, nerozvíjí dostatečně svůj estetický vkus a tělesnou zdatnost.</w:t>
      </w:r>
    </w:p>
    <w:p w14:paraId="685B100C" w14:textId="77777777" w:rsidR="00BD0E8D" w:rsidRDefault="00BD0E8D"/>
    <w:p w14:paraId="0883939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2F5496"/>
          <w:sz w:val="24"/>
          <w:szCs w:val="24"/>
        </w:rPr>
      </w:pPr>
      <w:r>
        <w:rPr>
          <w:rFonts w:ascii="Times New Roman" w:eastAsia="Times New Roman" w:hAnsi="Times New Roman" w:cs="Times New Roman"/>
          <w:i/>
          <w:color w:val="2F5496"/>
          <w:sz w:val="24"/>
          <w:szCs w:val="24"/>
        </w:rPr>
        <w:t>Stupeň 5 (nedostatečný)</w:t>
      </w:r>
    </w:p>
    <w:p w14:paraId="3AC1218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1E2F270F" w14:textId="77777777" w:rsidR="00BD0E8D" w:rsidRDefault="00BD0E8D">
      <w:pPr>
        <w:spacing w:after="240"/>
      </w:pPr>
    </w:p>
    <w:p w14:paraId="11FA321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10. Zásady pro používání slovního hodnocení včetně předem stanovených kritérií</w:t>
      </w:r>
    </w:p>
    <w:p w14:paraId="46601BFB" w14:textId="77777777" w:rsidR="00BD0E8D" w:rsidRDefault="00BD0E8D"/>
    <w:p w14:paraId="701E498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O slovním hodnocení výsledků vzdělávání žáka na vysvědčení rozhoduje ředitel školy se souhlasem školské rady a po projednání v pedagogické radě.</w:t>
      </w:r>
    </w:p>
    <w:p w14:paraId="54F83FC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52B3668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Je-li žák hodnocen slovně, převede třídní učitel po projednání s vyučujícími ostatních předmětů slovní hodnocení do klasifikace pro účely přijímacího řízení ke střednímu vzdělávání.</w:t>
      </w:r>
    </w:p>
    <w:p w14:paraId="4770E31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U žáka s vývojovou poruchou učení rozhodne ředitel školy o použití slovního hodnocení na základě žádosti zákonného zástupce žáka.</w:t>
      </w:r>
    </w:p>
    <w:p w14:paraId="50C5D7D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w:t>
      </w:r>
      <w:r>
        <w:rPr>
          <w:rFonts w:ascii="Times New Roman" w:eastAsia="Times New Roman" w:hAnsi="Times New Roman" w:cs="Times New Roman"/>
          <w:color w:val="000000"/>
          <w:sz w:val="24"/>
          <w:szCs w:val="24"/>
        </w:rPr>
        <w:lastRenderedPageBreak/>
        <w:t>doporučení, jak předcházet případným neúspěchům žáka a jak je překonávat. Výsledky vzdělávání žáka na konci prvního pololetí lze hodnotit souhrnně za všechny předměty. Slovní hodnocení lze použít i pro hodnocení chování žáka.</w:t>
      </w:r>
    </w:p>
    <w:p w14:paraId="50F5C95D" w14:textId="77777777" w:rsidR="00BD0E8D" w:rsidRDefault="00BD0E8D"/>
    <w:p w14:paraId="003ADD77" w14:textId="77777777" w:rsidR="00BD0E8D" w:rsidRDefault="00000000">
      <w:pPr>
        <w:pBdr>
          <w:top w:val="nil"/>
          <w:left w:val="nil"/>
          <w:bottom w:val="nil"/>
          <w:right w:val="nil"/>
          <w:between w:val="nil"/>
        </w:pBdr>
        <w:spacing w:after="0" w:line="240" w:lineRule="auto"/>
      </w:pPr>
      <w:r>
        <w:rPr>
          <w:rFonts w:ascii="Times New Roman" w:eastAsia="Times New Roman" w:hAnsi="Times New Roman" w:cs="Times New Roman"/>
          <w:b/>
          <w:color w:val="000000"/>
          <w:sz w:val="24"/>
          <w:szCs w:val="24"/>
        </w:rPr>
        <w:t>10.5. Zásady pro vzájemné převedení klasifikace a slovního hodnocení </w:t>
      </w:r>
    </w:p>
    <w:tbl>
      <w:tblPr>
        <w:tblStyle w:val="a0"/>
        <w:tblW w:w="10450" w:type="dxa"/>
        <w:tblInd w:w="0" w:type="dxa"/>
        <w:tblLayout w:type="fixed"/>
        <w:tblLook w:val="0400" w:firstRow="0" w:lastRow="0" w:firstColumn="0" w:lastColumn="0" w:noHBand="0" w:noVBand="1"/>
      </w:tblPr>
      <w:tblGrid>
        <w:gridCol w:w="1806"/>
        <w:gridCol w:w="8644"/>
      </w:tblGrid>
      <w:tr w:rsidR="00BD0E8D" w14:paraId="400AB96D"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D4EC83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Prospěch</w:t>
            </w:r>
          </w:p>
          <w:p w14:paraId="0262CEDB" w14:textId="77777777" w:rsidR="00BD0E8D" w:rsidRDefault="00BD0E8D"/>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3A65B56" w14:textId="77777777" w:rsidR="00BD0E8D" w:rsidRDefault="00BD0E8D"/>
        </w:tc>
      </w:tr>
      <w:tr w:rsidR="00BD0E8D" w14:paraId="40599A08"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6786A8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Ovládnutí učiva </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49AC3E3" w14:textId="77777777" w:rsidR="00BD0E8D" w:rsidRDefault="00BD0E8D"/>
        </w:tc>
      </w:tr>
      <w:tr w:rsidR="00BD0E8D" w14:paraId="145AAC52"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876F21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výborný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631ECE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ovládá bezpečně </w:t>
            </w:r>
          </w:p>
        </w:tc>
      </w:tr>
      <w:tr w:rsidR="00BD0E8D" w14:paraId="2FE9E4CB"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5917B0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chvalitebný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92AF44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ovládá</w:t>
            </w:r>
          </w:p>
        </w:tc>
      </w:tr>
      <w:tr w:rsidR="00BD0E8D" w14:paraId="0A7E0F1F"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AFAFE8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dobrý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A03AFD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podstatě ovládá</w:t>
            </w:r>
          </w:p>
        </w:tc>
      </w:tr>
      <w:tr w:rsidR="00BD0E8D" w14:paraId="405C73A6"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116D25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38FD7F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ovládá se značnými mezerami</w:t>
            </w:r>
          </w:p>
        </w:tc>
      </w:tr>
      <w:tr w:rsidR="00BD0E8D" w14:paraId="17B25EBF"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5CD702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nedostatečný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553B77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neovládá</w:t>
            </w:r>
          </w:p>
        </w:tc>
      </w:tr>
      <w:tr w:rsidR="00BD0E8D" w14:paraId="10EC5C80"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0E98B4C" w14:textId="77777777" w:rsidR="00BD0E8D" w:rsidRDefault="00BD0E8D"/>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A91A825" w14:textId="77777777" w:rsidR="00BD0E8D" w:rsidRDefault="00BD0E8D"/>
        </w:tc>
      </w:tr>
      <w:tr w:rsidR="00BD0E8D" w14:paraId="6FBD7096"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6A551C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Myšlení</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F3FDAE6" w14:textId="77777777" w:rsidR="00BD0E8D" w:rsidRDefault="00BD0E8D"/>
        </w:tc>
      </w:tr>
      <w:tr w:rsidR="00BD0E8D" w14:paraId="5FF6F18C"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1950BD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výborný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DF375B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pohotový, bystrý, dobře chápe souvislosti, samostatný</w:t>
            </w:r>
          </w:p>
        </w:tc>
      </w:tr>
      <w:tr w:rsidR="00BD0E8D" w14:paraId="28D85DB6"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F9D776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chvalitebný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6FB7C3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uvažuje celkem samostatně</w:t>
            </w:r>
          </w:p>
        </w:tc>
      </w:tr>
      <w:tr w:rsidR="00BD0E8D" w14:paraId="0297107B"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F8FD6F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dobrý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C36EFB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menší samostatnost v myšlení</w:t>
            </w:r>
          </w:p>
        </w:tc>
      </w:tr>
      <w:tr w:rsidR="00BD0E8D" w14:paraId="2051E948"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85FFFB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5E2292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nesamostatné myšlení, pouze s nápovědou</w:t>
            </w:r>
          </w:p>
        </w:tc>
      </w:tr>
      <w:tr w:rsidR="00BD0E8D" w14:paraId="69B4BD47"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16F2B6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nedostatečný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0E0C36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odpovídá nesprávně i na návodné otázky</w:t>
            </w:r>
          </w:p>
        </w:tc>
      </w:tr>
      <w:tr w:rsidR="00BD0E8D" w14:paraId="30C07F30"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5CE2BFD" w14:textId="77777777" w:rsidR="00BD0E8D" w:rsidRDefault="00BD0E8D"/>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17A6D50" w14:textId="77777777" w:rsidR="00BD0E8D" w:rsidRDefault="00BD0E8D"/>
        </w:tc>
      </w:tr>
      <w:tr w:rsidR="00BD0E8D" w14:paraId="5190CC7A"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3DC283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Vyjadřování</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FFF55F2" w14:textId="77777777" w:rsidR="00BD0E8D" w:rsidRDefault="00BD0E8D"/>
        </w:tc>
      </w:tr>
      <w:tr w:rsidR="00BD0E8D" w14:paraId="1515C551"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B013A9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výborný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93082C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výstižné a poměrně přesné </w:t>
            </w:r>
          </w:p>
        </w:tc>
      </w:tr>
      <w:tr w:rsidR="00BD0E8D" w14:paraId="7CDA1186"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F3F70A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chvalitebný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FD22B7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celkem výstižné</w:t>
            </w:r>
          </w:p>
        </w:tc>
      </w:tr>
      <w:tr w:rsidR="00BD0E8D" w14:paraId="1B6D6DDC"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4DF42B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dobrý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40EEB8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myšlenky vyjadřuje ne dost přesně</w:t>
            </w:r>
          </w:p>
        </w:tc>
      </w:tr>
      <w:tr w:rsidR="00BD0E8D" w14:paraId="37B079F1"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01C5B0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ADCE7A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myšlenky vyjadřuje se značnými obtížemi</w:t>
            </w:r>
          </w:p>
        </w:tc>
      </w:tr>
      <w:tr w:rsidR="00BD0E8D" w14:paraId="03FF8713"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842DEE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nedostatečný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86E214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nedokáže se samostatně vyjádřit, i na návodné otázky odpovídá nesprávně</w:t>
            </w:r>
          </w:p>
        </w:tc>
      </w:tr>
      <w:tr w:rsidR="00BD0E8D" w14:paraId="50FB327F"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CED950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Celková aplikace vědomostí</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17C19EB" w14:textId="77777777" w:rsidR="00BD0E8D" w:rsidRDefault="00BD0E8D"/>
        </w:tc>
      </w:tr>
      <w:tr w:rsidR="00BD0E8D" w14:paraId="44548BE9"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FCD221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výborný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BA1415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užívá vědomostí a spolehlivě a uvědoměle dovedností, pracuje samostatně, přesně a s jistotou </w:t>
            </w:r>
          </w:p>
        </w:tc>
      </w:tr>
      <w:tr w:rsidR="00BD0E8D" w14:paraId="5EBEBD00"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A88334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chvalitebný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624D9A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dovede používat vědomosti a dovednosti při řešení úkolů, dopouští se jen menších chyb</w:t>
            </w:r>
          </w:p>
        </w:tc>
      </w:tr>
      <w:tr w:rsidR="00BD0E8D" w14:paraId="29A9AB6B"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66580F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dobrý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F11670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řeší úkoly s pomocí učitele a s touto pomocí snadno překonává potíže a odstraňuje chyby</w:t>
            </w:r>
          </w:p>
        </w:tc>
      </w:tr>
      <w:tr w:rsidR="00BD0E8D" w14:paraId="58917189"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D21ECB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983990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dělá podstatné chyby, nesnadno je překonává</w:t>
            </w:r>
          </w:p>
        </w:tc>
      </w:tr>
      <w:tr w:rsidR="00BD0E8D" w14:paraId="158CA51A"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EBD7B1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nedostatečný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62932C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praktické úkoly nedokáže splnit ani s pomocí</w:t>
            </w:r>
          </w:p>
        </w:tc>
      </w:tr>
      <w:tr w:rsidR="00BD0E8D" w14:paraId="34B390CE"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FA69682" w14:textId="77777777" w:rsidR="00BD0E8D" w:rsidRDefault="00BD0E8D"/>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4E8DEAE" w14:textId="77777777" w:rsidR="00BD0E8D" w:rsidRDefault="00BD0E8D"/>
        </w:tc>
      </w:tr>
      <w:tr w:rsidR="00BD0E8D" w14:paraId="1556DCC6"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7C6EF4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Aktivita, zájem o učení</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5D6325C" w14:textId="77777777" w:rsidR="00BD0E8D" w:rsidRDefault="00BD0E8D"/>
        </w:tc>
      </w:tr>
      <w:tr w:rsidR="00BD0E8D" w14:paraId="0E296FE2"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0605A3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výborný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B72CCD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aktivní, učí se svědomitě a se zájmem</w:t>
            </w:r>
          </w:p>
        </w:tc>
      </w:tr>
      <w:tr w:rsidR="00BD0E8D" w14:paraId="55A9E3C3"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6B5FCC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chvalitebný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EAF49A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učí se svědomitě</w:t>
            </w:r>
          </w:p>
        </w:tc>
      </w:tr>
      <w:tr w:rsidR="00BD0E8D" w14:paraId="513BACF3"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19383F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 dobrý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33B33B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 učení a práci nepotřebuje větších podnětů</w:t>
            </w:r>
          </w:p>
        </w:tc>
      </w:tr>
      <w:tr w:rsidR="00BD0E8D" w14:paraId="268EF6AF"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966CC5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7B99B7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malý zájem o učení, potřebuje stálé podněty</w:t>
            </w:r>
          </w:p>
        </w:tc>
      </w:tr>
      <w:tr w:rsidR="00BD0E8D" w14:paraId="73A52C9E"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59A5D2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nedostatečný</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DF5A41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pomoc a pobízení k učení jsou zatím neúčinné</w:t>
            </w:r>
          </w:p>
        </w:tc>
      </w:tr>
      <w:tr w:rsidR="00BD0E8D" w14:paraId="2CD7FB24"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22ADABED" w14:textId="77777777" w:rsidR="00BD0E8D" w:rsidRDefault="00BD0E8D"/>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BA966C1" w14:textId="77777777" w:rsidR="00BD0E8D" w:rsidRDefault="00BD0E8D"/>
        </w:tc>
      </w:tr>
      <w:tr w:rsidR="00BD0E8D" w14:paraId="7C85E307"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4CA65D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Chování</w:t>
            </w:r>
          </w:p>
          <w:p w14:paraId="13B13003" w14:textId="77777777" w:rsidR="00BD0E8D" w:rsidRDefault="00BD0E8D"/>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F8BAD59" w14:textId="77777777" w:rsidR="00BD0E8D" w:rsidRDefault="00BD0E8D"/>
        </w:tc>
      </w:tr>
      <w:tr w:rsidR="00BD0E8D" w14:paraId="0C813220"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763907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velmi dobré</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1AAB22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Uvědoměle dodržuje pravidla chování a ustanovení vnitřního řádu školy. Méně závažných přestupků se dopouští ojediněle. Žák je však přístupný výchovnému působení a snaží se své chyby napravit.</w:t>
            </w:r>
          </w:p>
        </w:tc>
      </w:tr>
      <w:tr w:rsidR="00BD0E8D" w14:paraId="620A9293"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36CB2B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uspokojivé</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C10229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BD0E8D" w14:paraId="42C29B62" w14:textId="77777777">
        <w:tc>
          <w:tcPr>
            <w:tcW w:w="180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AA60E4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neuspokojivé</w:t>
            </w:r>
          </w:p>
        </w:tc>
        <w:tc>
          <w:tcPr>
            <w:tcW w:w="864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F7FBEA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3ECFE2B5" w14:textId="77777777" w:rsidR="00BD0E8D" w:rsidRDefault="00BD0E8D"/>
    <w:p w14:paraId="4839070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4ECE959E" w14:textId="77777777" w:rsidR="00BD0E8D" w:rsidRDefault="00BD0E8D">
      <w:pPr>
        <w:spacing w:after="240"/>
      </w:pPr>
    </w:p>
    <w:p w14:paraId="664EA99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11. Způsob hodnocení žáků se speciálními vzdělávacími potřebami</w:t>
      </w:r>
    </w:p>
    <w:p w14:paraId="72CCBB8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Způsob hodnocení a klasifikace žáka vychází ze znalosti příznaků postižení a uplatňuje se ve všech vyučovacích předmětech, ve kterých se projevuje postižení žáka, a na obou stupních základní školy.</w:t>
      </w:r>
    </w:p>
    <w:p w14:paraId="33421FC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0ACAD08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Při klasifikaci žáků se doporučuje upřednostnit širší slovní hodnocení. Způsob hodnocení projedná třídní učitel a výchovný poradce s ostatními vyučujícími.</w:t>
      </w:r>
    </w:p>
    <w:p w14:paraId="21AE380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Třídní učitel sdělí vhodným způsobem ostatním žákům ve třídě podstatu individuálního přístupu a způsobu hodnocení a klasifikace žáka.</w:t>
      </w:r>
    </w:p>
    <w:p w14:paraId="33A79FA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w:t>
      </w:r>
      <w:proofErr w:type="gramStart"/>
      <w:r>
        <w:rPr>
          <w:rFonts w:ascii="Times New Roman" w:eastAsia="Times New Roman" w:hAnsi="Times New Roman" w:cs="Times New Roman"/>
          <w:color w:val="000000"/>
          <w:sz w:val="24"/>
          <w:szCs w:val="24"/>
        </w:rPr>
        <w:t>prací,…</w:t>
      </w:r>
      <w:proofErr w:type="gramEnd"/>
      <w:r>
        <w:rPr>
          <w:rFonts w:ascii="Times New Roman" w:eastAsia="Times New Roman" w:hAnsi="Times New Roman" w:cs="Times New Roman"/>
          <w:color w:val="000000"/>
          <w:sz w:val="24"/>
          <w:szCs w:val="24"/>
        </w:rPr>
        <w:t>).</w:t>
      </w:r>
    </w:p>
    <w:p w14:paraId="40A5D93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Podle druhu postižení využívá speciální metody, postupy, formy a prostředky vzdělávání a hodnocení, kompenzační, rehabilitační a učební pomůcky, speciální učebnice a didaktické materiály.</w:t>
      </w:r>
    </w:p>
    <w:p w14:paraId="3589CD65" w14:textId="77777777" w:rsidR="00BD0E8D" w:rsidRDefault="00000000">
      <w:pPr>
        <w:spacing w:after="240"/>
      </w:pPr>
      <w:r>
        <w:br/>
      </w:r>
    </w:p>
    <w:p w14:paraId="0299760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u w:val="single"/>
        </w:rPr>
        <w:t>III. Podrobnosti o komisionálních a opravných zkouškách,</w:t>
      </w:r>
    </w:p>
    <w:p w14:paraId="5452D32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087C21E5" w14:textId="77777777" w:rsidR="00BD0E8D" w:rsidRDefault="00BD0E8D"/>
    <w:p w14:paraId="1D2D0FA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Opravné zkoušky se konají nejpozději do konce příslušného školního roku v termínu stanoveném ředitelem školy. Žák může v jednom dni skládat pouze jednu opravnou zkoušku. </w:t>
      </w:r>
    </w:p>
    <w:p w14:paraId="64BF569B" w14:textId="77777777" w:rsidR="00BD0E8D" w:rsidRDefault="00BD0E8D"/>
    <w:p w14:paraId="1B6A74B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Pravidla pro konání opravných zkoušek a komisionálních zkoušek jsou stanovena školským zákonem a příslušnou prováděcí vyhláškou.</w:t>
      </w:r>
    </w:p>
    <w:p w14:paraId="5E0B71DB" w14:textId="77777777" w:rsidR="00BD0E8D" w:rsidRDefault="00000000">
      <w:pPr>
        <w:spacing w:after="240"/>
      </w:pPr>
      <w:r>
        <w:br/>
      </w:r>
    </w:p>
    <w:p w14:paraId="781BCA4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Zkoušky při plnění povinné školní docházky v zahraničí nebo v zahraniční škole na území ČR</w:t>
      </w:r>
    </w:p>
    <w:p w14:paraId="5D2CF3D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Při hodnocení žáka, který plní povinnou školní docházku ve škole mimo území České republiky, postupuje škola po projednání se zákonnými zástupci žáka podle některé varianty hodnocení stanovených školským zákonem a prováděcím předpisem (vyhláškou).</w:t>
      </w:r>
    </w:p>
    <w:p w14:paraId="20927EE8" w14:textId="77777777" w:rsidR="00BD0E8D" w:rsidRDefault="00BD0E8D">
      <w:pPr>
        <w:spacing w:after="240"/>
      </w:pPr>
    </w:p>
    <w:p w14:paraId="2F1B45E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u w:val="single"/>
        </w:rPr>
        <w:t>IV. Způsob získávání podkladů pro hodnocení,</w:t>
      </w:r>
    </w:p>
    <w:p w14:paraId="44565F0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Při celkové klasifikaci přihlíží učitel k věkovým zvláštnostem žáka i k tomu, že žák mohl v průběhu klasifikačního období zakolísat v učebních výkonech pro určitou indispozici.      </w:t>
      </w:r>
    </w:p>
    <w:p w14:paraId="40895A47" w14:textId="77777777" w:rsidR="00BD0E8D" w:rsidRDefault="00BD0E8D"/>
    <w:p w14:paraId="7059267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27267B4E" w14:textId="77777777" w:rsidR="00BD0E8D" w:rsidRDefault="00BD0E8D"/>
    <w:p w14:paraId="0A55166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Podklady pro hodnocení a klasifikaci získávají </w:t>
      </w:r>
      <w:proofErr w:type="gramStart"/>
      <w:r>
        <w:rPr>
          <w:rFonts w:ascii="Times New Roman" w:eastAsia="Times New Roman" w:hAnsi="Times New Roman" w:cs="Times New Roman"/>
          <w:color w:val="000000"/>
          <w:sz w:val="24"/>
          <w:szCs w:val="24"/>
        </w:rPr>
        <w:t>vyučující  zejména</w:t>
      </w:r>
      <w:proofErr w:type="gramEnd"/>
      <w:r>
        <w:rPr>
          <w:rFonts w:ascii="Times New Roman" w:eastAsia="Times New Roman" w:hAnsi="Times New Roman" w:cs="Times New Roman"/>
          <w:color w:val="000000"/>
          <w:sz w:val="24"/>
          <w:szCs w:val="24"/>
        </w:rPr>
        <w:t>: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14:paraId="7D498106" w14:textId="77777777" w:rsidR="00BD0E8D" w:rsidRDefault="00BD0E8D"/>
    <w:p w14:paraId="07E7BCF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Žák 2. až 9. ročníku základní školy musí mít z každého předmětu,</w:t>
      </w:r>
      <w:r>
        <w:rPr>
          <w:rFonts w:ascii="Times New Roman" w:eastAsia="Times New Roman" w:hAnsi="Times New Roman" w:cs="Times New Roman"/>
          <w:sz w:val="24"/>
          <w:szCs w:val="24"/>
          <w:highlight w:val="white"/>
        </w:rPr>
        <w:t xml:space="preserve"> alespoň dvě známky za každé pololetí,</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Známky získávají vyučující průběžně během celého klasifikačního období.  </w:t>
      </w:r>
    </w:p>
    <w:p w14:paraId="6048237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Není přípustné ústně přezkušovat žáky koncem klasifikačního období z látky celého tohoto období.</w:t>
      </w:r>
    </w:p>
    <w:p w14:paraId="4A859C1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Zkoušení je prováděno zásadně před kolektivem třídy, nepřípustné je individuální přezkušování po vyučování v kabinetech. Výjimka je možná jen při diagnostikované vývojové poruše, kdy je tento způsob doporučen ve zprávě psychologa.      </w:t>
      </w:r>
    </w:p>
    <w:p w14:paraId="02C214F9" w14:textId="77777777" w:rsidR="00BD0E8D" w:rsidRDefault="00BD0E8D"/>
    <w:p w14:paraId="6AAB362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w:t>
      </w:r>
      <w:proofErr w:type="gramStart"/>
      <w:r>
        <w:rPr>
          <w:rFonts w:ascii="Times New Roman" w:eastAsia="Times New Roman" w:hAnsi="Times New Roman" w:cs="Times New Roman"/>
          <w:color w:val="000000"/>
          <w:sz w:val="24"/>
          <w:szCs w:val="24"/>
        </w:rPr>
        <w:t>žáka</w:t>
      </w:r>
      <w:proofErr w:type="gramEnd"/>
      <w:r>
        <w:rPr>
          <w:rFonts w:ascii="Times New Roman" w:eastAsia="Times New Roman" w:hAnsi="Times New Roman" w:cs="Times New Roman"/>
          <w:color w:val="000000"/>
          <w:sz w:val="24"/>
          <w:szCs w:val="24"/>
        </w:rPr>
        <w:t xml:space="preserve"> a to zejména prostřednictvím zápisů do elektronické žákovské knížky   - současně se sdělováním známek žákům.      </w:t>
      </w:r>
    </w:p>
    <w:p w14:paraId="454A2C26" w14:textId="77777777" w:rsidR="00BD0E8D" w:rsidRDefault="00BD0E8D"/>
    <w:p w14:paraId="498C897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Kontrolní písemné práce a další druhy zkoušek rozvrhne učitel rovnoměrně na celý školní rok, aby se nadměrně nenahromadily v určitých obdobích.   </w:t>
      </w:r>
    </w:p>
    <w:p w14:paraId="2F819383" w14:textId="77777777" w:rsidR="00BD0E8D" w:rsidRDefault="00BD0E8D"/>
    <w:p w14:paraId="1904CBC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680B4EB0" w14:textId="77777777" w:rsidR="00BD0E8D" w:rsidRDefault="00BD0E8D"/>
    <w:p w14:paraId="14D6A04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Vyučující je povinen vést soustavnou evidenci o každé klasifikaci žáka průkazným způsobem tak, aby mohl vždy doložit správnost celkové klasifikace žáka i způsob získání známek (ústní </w:t>
      </w:r>
      <w:proofErr w:type="gramStart"/>
      <w:r>
        <w:rPr>
          <w:rFonts w:ascii="Times New Roman" w:eastAsia="Times New Roman" w:hAnsi="Times New Roman" w:cs="Times New Roman"/>
          <w:color w:val="000000"/>
          <w:sz w:val="24"/>
          <w:szCs w:val="24"/>
        </w:rPr>
        <w:t xml:space="preserve">zkoušení,   </w:t>
      </w:r>
      <w:proofErr w:type="gramEnd"/>
      <w:r>
        <w:rPr>
          <w:rFonts w:ascii="Times New Roman" w:eastAsia="Times New Roman" w:hAnsi="Times New Roman" w:cs="Times New Roman"/>
          <w:color w:val="000000"/>
          <w:sz w:val="24"/>
          <w:szCs w:val="24"/>
        </w:rPr>
        <w:t>písemné,...). V případě dlouhodobé nepřítomnosti nebo rozvázání   pracovního poměru v průběhu klasifikačního období předá tento klasifikační přehled zastupujícímu učiteli nebo vedení školy.   </w:t>
      </w:r>
    </w:p>
    <w:p w14:paraId="08CEFA84" w14:textId="77777777" w:rsidR="00BD0E8D" w:rsidRDefault="00BD0E8D"/>
    <w:p w14:paraId="076D5B1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Vyučující zajistí zapsání známek také do </w:t>
      </w:r>
      <w:r>
        <w:rPr>
          <w:rFonts w:ascii="Times New Roman" w:eastAsia="Times New Roman" w:hAnsi="Times New Roman" w:cs="Times New Roman"/>
          <w:sz w:val="24"/>
          <w:szCs w:val="24"/>
        </w:rPr>
        <w:t>školního</w:t>
      </w:r>
      <w:r>
        <w:rPr>
          <w:rFonts w:ascii="Times New Roman" w:eastAsia="Times New Roman" w:hAnsi="Times New Roman" w:cs="Times New Roman"/>
          <w:color w:val="000000"/>
          <w:sz w:val="24"/>
          <w:szCs w:val="24"/>
        </w:rPr>
        <w:t xml:space="preserve"> informačního systému </w:t>
      </w:r>
      <w:proofErr w:type="spellStart"/>
      <w:r>
        <w:rPr>
          <w:rFonts w:ascii="Times New Roman" w:eastAsia="Times New Roman" w:hAnsi="Times New Roman" w:cs="Times New Roman"/>
          <w:color w:val="000000"/>
          <w:sz w:val="24"/>
          <w:szCs w:val="24"/>
        </w:rPr>
        <w:t>Edookit</w:t>
      </w:r>
      <w:proofErr w:type="spellEnd"/>
      <w:r>
        <w:rPr>
          <w:rFonts w:ascii="Times New Roman" w:eastAsia="Times New Roman" w:hAnsi="Times New Roman" w:cs="Times New Roman"/>
          <w:color w:val="000000"/>
          <w:sz w:val="24"/>
          <w:szCs w:val="24"/>
        </w:rPr>
        <w:t xml:space="preserve"> a dbá o jejich úplnost. Do katalogu jsou zapisovány známky z jednotlivých předmětů, udělená výchovná opatření a další údaje o chování žáka, jeho pracovní aktivitě a činnosti ve škole.</w:t>
      </w:r>
    </w:p>
    <w:p w14:paraId="094B6F19" w14:textId="77777777" w:rsidR="00BD0E8D" w:rsidRDefault="00BD0E8D"/>
    <w:p w14:paraId="2DF1D65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Klasifikační stupeň určí učitel, který vyučuje příslušnému předmětu. Při dlouhodobějším pobytu žáka mimo školu (lázeňské léčení, léčebné pobyty, dočasné umístění v </w:t>
      </w:r>
      <w:proofErr w:type="gramStart"/>
      <w:r>
        <w:rPr>
          <w:rFonts w:ascii="Times New Roman" w:eastAsia="Times New Roman" w:hAnsi="Times New Roman" w:cs="Times New Roman"/>
          <w:color w:val="000000"/>
          <w:sz w:val="24"/>
          <w:szCs w:val="24"/>
        </w:rPr>
        <w:t>ústavech,</w:t>
      </w:r>
      <w:proofErr w:type="gramEnd"/>
      <w:r>
        <w:rPr>
          <w:rFonts w:ascii="Times New Roman" w:eastAsia="Times New Roman" w:hAnsi="Times New Roman" w:cs="Times New Roman"/>
          <w:color w:val="000000"/>
          <w:sz w:val="24"/>
          <w:szCs w:val="24"/>
        </w:rPr>
        <w:t xml:space="preserve"> apod.) vyučující   respektuje známky žáka, které škole sdělí škola při instituci, kde   byl žák umístěn; žák se znovu nepřezkušuje.      </w:t>
      </w:r>
    </w:p>
    <w:p w14:paraId="31B8B3A7" w14:textId="77777777" w:rsidR="00BD0E8D" w:rsidRDefault="00BD0E8D"/>
    <w:p w14:paraId="15D0E4A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Při určování stupně prospěchu v jednotlivých předmětech na konci klasifikačního období se hodnotí kvalita práce a učební výsledky, jichž žák dosáhl za celé klasifikační období. </w:t>
      </w:r>
      <w:proofErr w:type="gramStart"/>
      <w:r>
        <w:rPr>
          <w:rFonts w:ascii="Times New Roman" w:eastAsia="Times New Roman" w:hAnsi="Times New Roman" w:cs="Times New Roman"/>
          <w:color w:val="000000"/>
          <w:sz w:val="24"/>
          <w:szCs w:val="24"/>
        </w:rPr>
        <w:t>Stupeň  prospěchu</w:t>
      </w:r>
      <w:proofErr w:type="gramEnd"/>
      <w:r>
        <w:rPr>
          <w:rFonts w:ascii="Times New Roman" w:eastAsia="Times New Roman" w:hAnsi="Times New Roman" w:cs="Times New Roman"/>
          <w:color w:val="000000"/>
          <w:sz w:val="24"/>
          <w:szCs w:val="24"/>
        </w:rPr>
        <w:t xml:space="preserve"> se neurčuje na základě průměru z klasifikace za příslušné   období. Výsledná známka za klasifikační období musí odpovídat známkám, které žák získal a které byly sděleny rodičům.      </w:t>
      </w:r>
    </w:p>
    <w:p w14:paraId="09E0FCD1" w14:textId="77777777" w:rsidR="00BD0E8D" w:rsidRDefault="00BD0E8D"/>
    <w:p w14:paraId="174F941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Případy zaostávání žáků v učení a nedostatky v jejich chování se projednají v pedagogické radě, a to zpravidla v měsíci listopad a v měsíci dubnu. </w:t>
      </w:r>
    </w:p>
    <w:p w14:paraId="62F1696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266A5CF" w14:textId="77777777" w:rsidR="00BD0E8D" w:rsidRDefault="00BD0E8D"/>
    <w:p w14:paraId="16F3D1E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14:paraId="22C8BE13" w14:textId="77777777" w:rsidR="00BD0E8D" w:rsidRDefault="00BD0E8D"/>
    <w:p w14:paraId="0A309DF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Zákonné zástupce žáka informuje o prospěchu a chování žáka: třídní učitel a učitelé jednotlivých předmětů v polovině prvního a druhého pololetí; třídní učitel nebo učitel, jestliže o to </w:t>
      </w:r>
      <w:proofErr w:type="gramStart"/>
      <w:r>
        <w:rPr>
          <w:rFonts w:ascii="Times New Roman" w:eastAsia="Times New Roman" w:hAnsi="Times New Roman" w:cs="Times New Roman"/>
          <w:color w:val="000000"/>
          <w:sz w:val="24"/>
          <w:szCs w:val="24"/>
        </w:rPr>
        <w:t>zákonní  zástupci</w:t>
      </w:r>
      <w:proofErr w:type="gramEnd"/>
      <w:r>
        <w:rPr>
          <w:rFonts w:ascii="Times New Roman" w:eastAsia="Times New Roman" w:hAnsi="Times New Roman" w:cs="Times New Roman"/>
          <w:color w:val="000000"/>
          <w:sz w:val="24"/>
          <w:szCs w:val="24"/>
        </w:rPr>
        <w:t xml:space="preserve"> žáka požádají.      </w:t>
      </w:r>
    </w:p>
    <w:p w14:paraId="0629F0DE" w14:textId="77777777" w:rsidR="00BD0E8D" w:rsidRDefault="00BD0E8D"/>
    <w:p w14:paraId="120A351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Informace jsou rodičům předávány při osobním jednání na třídních schůzkách, hovorových hodinách, na které jsou rodiče písemně zváni</w:t>
      </w:r>
      <w:r>
        <w:rPr>
          <w:rFonts w:ascii="Times New Roman" w:eastAsia="Times New Roman" w:hAnsi="Times New Roman" w:cs="Times New Roman"/>
          <w:sz w:val="24"/>
          <w:szCs w:val="24"/>
        </w:rPr>
        <w:t xml:space="preserve"> a ve školním systému </w:t>
      </w:r>
      <w:proofErr w:type="spellStart"/>
      <w:r>
        <w:rPr>
          <w:rFonts w:ascii="Times New Roman" w:eastAsia="Times New Roman" w:hAnsi="Times New Roman" w:cs="Times New Roman"/>
          <w:sz w:val="24"/>
          <w:szCs w:val="24"/>
        </w:rPr>
        <w:t>Edookit</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Rodičům, kteří se nemohli dostavit na školou </w:t>
      </w:r>
      <w:r>
        <w:rPr>
          <w:rFonts w:ascii="Times New Roman" w:eastAsia="Times New Roman" w:hAnsi="Times New Roman" w:cs="Times New Roman"/>
          <w:color w:val="000000"/>
          <w:sz w:val="24"/>
          <w:szCs w:val="24"/>
        </w:rPr>
        <w:lastRenderedPageBreak/>
        <w:t>určený termín, poskytnou vyučující možnost individuální konzultace. Údaje o klasifikaci a hodnocení chování žáka jsou sdělovány pouze zástupcům žáka, nikoli veřejně.      </w:t>
      </w:r>
    </w:p>
    <w:p w14:paraId="2CA36EED" w14:textId="77777777" w:rsidR="00BD0E8D" w:rsidRDefault="00BD0E8D"/>
    <w:p w14:paraId="14E33D1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V případě mimořádného zhoršení prospěchu žáka informuje rodiče vyučující předmětu bezprostředně a prokazatelným způsobem.      </w:t>
      </w:r>
    </w:p>
    <w:p w14:paraId="6CAB374D" w14:textId="77777777" w:rsidR="00BD0E8D" w:rsidRDefault="00BD0E8D"/>
    <w:p w14:paraId="7F757BA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14:paraId="5915D171" w14:textId="77777777" w:rsidR="00BD0E8D" w:rsidRDefault="00BD0E8D"/>
    <w:p w14:paraId="3510CE2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Vyučující dodržují zásady pedagogického taktu, zejména</w:t>
      </w:r>
    </w:p>
    <w:p w14:paraId="60C2139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neklasifikují žáky ihned po jejich návratu do školy po nepřítomnosti delší než jeden týden</w:t>
      </w:r>
    </w:p>
    <w:p w14:paraId="1076B57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žáci si dopisují do sešitů látku za dobu nepřítomnosti nebo si mohou danou látku vytisknout a vložit do sešitu</w:t>
      </w:r>
      <w:r>
        <w:rPr>
          <w:rFonts w:ascii="Times New Roman" w:eastAsia="Times New Roman" w:hAnsi="Times New Roman" w:cs="Times New Roman"/>
          <w:color w:val="A64D79"/>
          <w:sz w:val="24"/>
          <w:szCs w:val="24"/>
        </w:rPr>
        <w:t>.</w:t>
      </w:r>
    </w:p>
    <w:p w14:paraId="351C6AC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účelem zkoušení není nacházet mezery ve vědomostech žáka, ale hodnotit to, co umí</w:t>
      </w:r>
    </w:p>
    <w:p w14:paraId="1E381D6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učitel klasifikuje jen probrané učivo, zadávání nové látky k samostatnému nastudování celé třídě není   </w:t>
      </w:r>
    </w:p>
    <w:p w14:paraId="69CC76C4"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přípustné</w:t>
      </w:r>
    </w:p>
    <w:p w14:paraId="63F53D8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před prověřováním znalostí musí mít žáci dostatek času k naučení, procvičení a zažití učiva</w:t>
      </w:r>
    </w:p>
    <w:p w14:paraId="5247503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prověřování znalostí provádět až po dostatečném procvičení učiva.         </w:t>
      </w:r>
    </w:p>
    <w:p w14:paraId="14DC5F50" w14:textId="77777777" w:rsidR="00BD0E8D" w:rsidRDefault="00BD0E8D"/>
    <w:p w14:paraId="65414F0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Třídní učitelé (výchovný poradce) jsou povinni seznamovat ostatní vyučující s doporučením psychologických </w:t>
      </w:r>
      <w:proofErr w:type="gramStart"/>
      <w:r>
        <w:rPr>
          <w:rFonts w:ascii="Times New Roman" w:eastAsia="Times New Roman" w:hAnsi="Times New Roman" w:cs="Times New Roman"/>
          <w:color w:val="000000"/>
          <w:sz w:val="24"/>
          <w:szCs w:val="24"/>
        </w:rPr>
        <w:t>vyšetření,  která</w:t>
      </w:r>
      <w:proofErr w:type="gramEnd"/>
      <w:r>
        <w:rPr>
          <w:rFonts w:ascii="Times New Roman" w:eastAsia="Times New Roman" w:hAnsi="Times New Roman" w:cs="Times New Roman"/>
          <w:color w:val="000000"/>
          <w:sz w:val="24"/>
          <w:szCs w:val="24"/>
        </w:rPr>
        <w:t xml:space="preserve"> mají vztah ke způsobu hodnocení a klasifikace žáka a způsobu získávání podkladů. Údaje o nových vyšetřeních jsou součástí zpráv učitelů (nebo výchovného poradce) na pedagogické radě.         </w:t>
      </w:r>
    </w:p>
    <w:p w14:paraId="1581F758" w14:textId="77777777" w:rsidR="00BD0E8D" w:rsidRDefault="00BD0E8D"/>
    <w:p w14:paraId="35FAB41A"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 Klasifikace chování      </w:t>
      </w:r>
    </w:p>
    <w:p w14:paraId="6DDC07B5" w14:textId="77777777" w:rsidR="00BD0E8D" w:rsidRDefault="00BD0E8D"/>
    <w:p w14:paraId="2D20A8C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během klasifikačního období).    </w:t>
      </w:r>
    </w:p>
    <w:p w14:paraId="58F7EE93" w14:textId="77777777" w:rsidR="00BD0E8D" w:rsidRDefault="00BD0E8D"/>
    <w:p w14:paraId="3A886926"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14:paraId="1E36B84A" w14:textId="77777777" w:rsidR="00BD0E8D" w:rsidRDefault="00BD0E8D"/>
    <w:p w14:paraId="3448AE6C"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F5496"/>
          <w:sz w:val="24"/>
          <w:szCs w:val="24"/>
        </w:rPr>
        <w:t xml:space="preserve">Stupeň 1 (velmi dobré) </w:t>
      </w:r>
      <w:r>
        <w:rPr>
          <w:rFonts w:ascii="Times New Roman" w:eastAsia="Times New Roman" w:hAnsi="Times New Roman" w:cs="Times New Roman"/>
          <w:color w:val="000000"/>
          <w:sz w:val="24"/>
          <w:szCs w:val="24"/>
        </w:rPr>
        <w:t>Žák uvědoměle dodržuje pravidla chování a ustanovení vnitřního řádu školy. Méně závažných přestupků se dopouští ojediněle. Žák je však přístupný výchovnému působení a snaží se své chyby napravit.         </w:t>
      </w:r>
    </w:p>
    <w:p w14:paraId="63584045" w14:textId="77777777" w:rsidR="00BD0E8D" w:rsidRDefault="00BD0E8D"/>
    <w:p w14:paraId="4BA68B81"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F5496"/>
          <w:sz w:val="24"/>
          <w:szCs w:val="24"/>
        </w:rPr>
        <w:lastRenderedPageBreak/>
        <w:t>Stupeň 2 (uspokojivé)</w:t>
      </w:r>
      <w:r>
        <w:rPr>
          <w:rFonts w:ascii="Times New Roman" w:eastAsia="Times New Roman" w:hAnsi="Times New Roman" w:cs="Times New Roman"/>
          <w:color w:val="000000"/>
          <w:sz w:val="24"/>
          <w:szCs w:val="24"/>
        </w:rPr>
        <w:t xml:space="preserve"> Chování žáka je v rozporu s pravidly chování a s ustanoveními školního řádu. Žák se dopustí závažného přestupku proti pravidlům slušného chování nebo školního </w:t>
      </w:r>
      <w:proofErr w:type="gramStart"/>
      <w:r>
        <w:rPr>
          <w:rFonts w:ascii="Times New Roman" w:eastAsia="Times New Roman" w:hAnsi="Times New Roman" w:cs="Times New Roman"/>
          <w:color w:val="000000"/>
          <w:sz w:val="24"/>
          <w:szCs w:val="24"/>
        </w:rPr>
        <w:t xml:space="preserve">řádu;   </w:t>
      </w:r>
      <w:proofErr w:type="gramEnd"/>
      <w:r>
        <w:rPr>
          <w:rFonts w:ascii="Times New Roman" w:eastAsia="Times New Roman" w:hAnsi="Times New Roman" w:cs="Times New Roman"/>
          <w:color w:val="000000"/>
          <w:sz w:val="24"/>
          <w:szCs w:val="24"/>
        </w:rPr>
        <w:t xml:space="preserve">nebo se opakovaně dopustí méně závažných přestupků. Zpravidla se i přes důtku </w:t>
      </w:r>
      <w:r>
        <w:rPr>
          <w:rFonts w:ascii="Times New Roman" w:eastAsia="Times New Roman" w:hAnsi="Times New Roman" w:cs="Times New Roman"/>
          <w:sz w:val="24"/>
          <w:szCs w:val="24"/>
          <w:highlight w:val="white"/>
        </w:rPr>
        <w:t>ředitele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školy dopouští dalších přestupků, narušuje výchovně vzdělávací činnost školy. Ohrožuje bezpečnost a zdraví svoje, nebo jiných osob.     </w:t>
      </w:r>
    </w:p>
    <w:p w14:paraId="4F42B80B" w14:textId="77777777" w:rsidR="00BD0E8D" w:rsidRDefault="00BD0E8D"/>
    <w:p w14:paraId="4D9B523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F5496"/>
          <w:sz w:val="24"/>
          <w:szCs w:val="24"/>
        </w:rPr>
        <w:t xml:space="preserve">Stupeň 3 (neuspokojivé) </w:t>
      </w:r>
      <w:r>
        <w:rPr>
          <w:rFonts w:ascii="Times New Roman" w:eastAsia="Times New Roman" w:hAnsi="Times New Roman" w:cs="Times New Roman"/>
          <w:color w:val="000000"/>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14:paraId="5AADE81D" w14:textId="77777777" w:rsidR="00BD0E8D" w:rsidRDefault="00BD0E8D"/>
    <w:p w14:paraId="5CAE7C1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CDBA39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u w:val="single"/>
        </w:rPr>
        <w:t>VI. Způsob hodnocení žáků se speciálními vzdělávacími potřebami.</w:t>
      </w:r>
    </w:p>
    <w:p w14:paraId="011F05B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Dítětem, žákem a studentem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1E2BD424" w14:textId="77777777" w:rsidR="00BD0E8D" w:rsidRDefault="00BD0E8D"/>
    <w:p w14:paraId="1276309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Děti, žáci a studenti se speciálními vzdělávacími potřebami mají právo na vytvoření nezbytných podmínek při vzdělávání i klasifikaci a hodnocení. </w:t>
      </w:r>
    </w:p>
    <w:p w14:paraId="5B31CE3A" w14:textId="77777777" w:rsidR="00BD0E8D" w:rsidRDefault="00BD0E8D"/>
    <w:p w14:paraId="20C17B5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14:paraId="39A4DEB1" w14:textId="77777777" w:rsidR="00BD0E8D" w:rsidRDefault="00BD0E8D"/>
    <w:p w14:paraId="05000758"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 žáka s vývojovou poruchou učení rozhodne ředitel školy o použití slovního hodnocení na základě žádosti zákonného zástupce žáka. Výsledky vzdělávání žáka v základní škole speciální se hodnotí slovně.</w:t>
      </w:r>
    </w:p>
    <w:p w14:paraId="6D2662AE"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14:paraId="74A4916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86A7D9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Vyučující klade důraz na ten druh projevu, ve kterém má žák předpoklady podávat lepší výkony. Při klasifikaci se nevychází z prostého počtu chyb, ale z počtu jevů, které žák zvládl.      </w:t>
      </w:r>
    </w:p>
    <w:p w14:paraId="586223F0" w14:textId="77777777" w:rsidR="00BD0E8D" w:rsidRDefault="00BD0E8D"/>
    <w:p w14:paraId="48098C99"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Klasifikace byla provázena hodnocením, t.j. vyjádřením pozitivních stránek výkonu, objasněním podstaty neúspěchu, </w:t>
      </w:r>
      <w:proofErr w:type="gramStart"/>
      <w:r>
        <w:rPr>
          <w:rFonts w:ascii="Times New Roman" w:eastAsia="Times New Roman" w:hAnsi="Times New Roman" w:cs="Times New Roman"/>
          <w:color w:val="000000"/>
          <w:sz w:val="24"/>
          <w:szCs w:val="24"/>
        </w:rPr>
        <w:t xml:space="preserve">návodem,   </w:t>
      </w:r>
      <w:proofErr w:type="gramEnd"/>
      <w:r>
        <w:rPr>
          <w:rFonts w:ascii="Times New Roman" w:eastAsia="Times New Roman" w:hAnsi="Times New Roman" w:cs="Times New Roman"/>
          <w:color w:val="000000"/>
          <w:sz w:val="24"/>
          <w:szCs w:val="24"/>
        </w:rPr>
        <w:t>jak mezery a nedostatky překonávat,      </w:t>
      </w:r>
    </w:p>
    <w:p w14:paraId="31639E54" w14:textId="77777777" w:rsidR="00BD0E8D" w:rsidRDefault="00BD0E8D"/>
    <w:p w14:paraId="55BDC0B3"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Všechna navrhovaná pedagogická opatření se zásadně projednávají s rodiči a jejich souhlasný či nesouhlasný názor je respektován.      </w:t>
      </w:r>
    </w:p>
    <w:p w14:paraId="6B96781A" w14:textId="77777777" w:rsidR="00BD0E8D" w:rsidRDefault="00BD0E8D"/>
    <w:p w14:paraId="068A7EED"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V hodnocení se přístup vyučujícího zaměřuje na pozitivní výkony žáka a tím na podporu jeho poznávací motivace k učení namísto jednostranného zdůrazňování chyb.                                             </w:t>
      </w:r>
    </w:p>
    <w:p w14:paraId="0A33F8C8" w14:textId="77777777" w:rsidR="00BD0E8D" w:rsidRDefault="00BD0E8D"/>
    <w:p w14:paraId="06DBCA5B"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Vzdělávání žáků se speciálními vzdělávacími potřebami a žáků nadaných se řídí vyhláškou č. 48/2005 Sb., o základním vzdělávání, pokud není zvláštním právním předpisem stanoveno jinak.</w:t>
      </w:r>
    </w:p>
    <w:p w14:paraId="38EEB34A" w14:textId="77777777" w:rsidR="00BD0E8D" w:rsidRDefault="00BD0E8D"/>
    <w:p w14:paraId="3860FA7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Hodnocení nadaných dětí, žáků a studentů</w:t>
      </w:r>
    </w:p>
    <w:p w14:paraId="7B76A11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14:paraId="110EF016" w14:textId="77777777" w:rsidR="00BD0E8D" w:rsidRDefault="00BD0E8D"/>
    <w:p w14:paraId="051D31DF"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4C0EDC20" w14:textId="77777777" w:rsidR="00BD0E8D" w:rsidRDefault="00BD0E8D"/>
    <w:p w14:paraId="711FA697"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Závěrečná ustanovení</w:t>
      </w:r>
    </w:p>
    <w:p w14:paraId="6646EF6E" w14:textId="77777777" w:rsidR="00BD0E8D" w:rsidRDefault="00000000">
      <w:r>
        <w:br/>
      </w:r>
    </w:p>
    <w:p w14:paraId="4A5C4379"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Kontrolou provádění ustanovení této směrnice je statutárním orgánem školy pověřen zaměstnanec:</w:t>
      </w:r>
    </w:p>
    <w:p w14:paraId="5095641B"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kontrolách provádí písemné záznamy</w:t>
      </w:r>
    </w:p>
    <w:p w14:paraId="0E2E2FE9"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Zrušuje se předchozí znění tohoto řádu, jeho uložení směrnice se řídí spisovým řádem školy. </w:t>
      </w:r>
    </w:p>
    <w:p w14:paraId="1CF0B7CB"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Řád nabývá účinnosti </w:t>
      </w:r>
      <w:proofErr w:type="gramStart"/>
      <w:r>
        <w:rPr>
          <w:rFonts w:ascii="Times New Roman" w:eastAsia="Times New Roman" w:hAnsi="Times New Roman" w:cs="Times New Roman"/>
          <w:color w:val="000000"/>
          <w:sz w:val="24"/>
          <w:szCs w:val="24"/>
        </w:rPr>
        <w:t>dnem :</w:t>
      </w:r>
      <w:proofErr w:type="gramEnd"/>
      <w:r>
        <w:rPr>
          <w:rFonts w:ascii="Times New Roman" w:eastAsia="Times New Roman" w:hAnsi="Times New Roman" w:cs="Times New Roman"/>
          <w:color w:val="000000"/>
          <w:sz w:val="24"/>
          <w:szCs w:val="24"/>
        </w:rPr>
        <w:t>_____________</w:t>
      </w:r>
    </w:p>
    <w:p w14:paraId="59C7986C"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Zaměstnanci školy s tímto řádem byli seznámeni na provozní poradě dne _________.</w:t>
      </w:r>
    </w:p>
    <w:p w14:paraId="592F517B"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Žáci školy byli s tímto řádem seznámeni třídními učiteli ve dnech ______________</w:t>
      </w:r>
      <w:proofErr w:type="gramStart"/>
      <w:r>
        <w:rPr>
          <w:rFonts w:ascii="Times New Roman" w:eastAsia="Times New Roman" w:hAnsi="Times New Roman" w:cs="Times New Roman"/>
          <w:color w:val="000000"/>
          <w:sz w:val="24"/>
          <w:szCs w:val="24"/>
        </w:rPr>
        <w:t>_,  seznámení</w:t>
      </w:r>
      <w:proofErr w:type="gramEnd"/>
      <w:r>
        <w:rPr>
          <w:rFonts w:ascii="Times New Roman" w:eastAsia="Times New Roman" w:hAnsi="Times New Roman" w:cs="Times New Roman"/>
          <w:color w:val="000000"/>
          <w:sz w:val="24"/>
          <w:szCs w:val="24"/>
        </w:rPr>
        <w:t xml:space="preserve"> je zaznamenáno v třídních knihách. </w:t>
      </w:r>
    </w:p>
    <w:p w14:paraId="0755CB41" w14:textId="77777777" w:rsidR="00BD0E8D"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Zákonní zástupci žáků byli informováni o vydání řádu školy informací v žákovských knížkách, řád je pro ně zpřístupněn v hale školy a na webových stránkách školy.</w:t>
      </w:r>
    </w:p>
    <w:p w14:paraId="016341DA" w14:textId="77777777" w:rsidR="00BD0E8D" w:rsidRDefault="00000000">
      <w:pPr>
        <w:spacing w:after="240"/>
      </w:pPr>
      <w:r>
        <w:br/>
      </w:r>
    </w:p>
    <w:p w14:paraId="57E1F560"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Pr>
          <w:rFonts w:ascii="Times New Roman" w:eastAsia="Times New Roman" w:hAnsi="Times New Roman" w:cs="Times New Roman"/>
          <w:sz w:val="24"/>
          <w:szCs w:val="24"/>
        </w:rPr>
        <w:t xml:space="preserve">e Křenově </w:t>
      </w:r>
      <w:r>
        <w:rPr>
          <w:rFonts w:ascii="Times New Roman" w:eastAsia="Times New Roman" w:hAnsi="Times New Roman" w:cs="Times New Roman"/>
          <w:color w:val="000000"/>
          <w:sz w:val="24"/>
          <w:szCs w:val="24"/>
        </w:rPr>
        <w:t>dne</w:t>
      </w:r>
      <w:r>
        <w:rPr>
          <w:rFonts w:ascii="Times New Roman" w:eastAsia="Times New Roman" w:hAnsi="Times New Roman" w:cs="Times New Roman"/>
          <w:sz w:val="24"/>
          <w:szCs w:val="24"/>
        </w:rPr>
        <w:t xml:space="preserve"> 31. 8. 2024</w:t>
      </w:r>
    </w:p>
    <w:p w14:paraId="128F5206" w14:textId="77777777" w:rsidR="00BD0E8D" w:rsidRDefault="00BD0E8D"/>
    <w:p w14:paraId="1F4A6F92"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Mgr. Elena Hrdličková</w:t>
      </w:r>
    </w:p>
    <w:p w14:paraId="05A70125" w14:textId="77777777" w:rsidR="00BD0E8D"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 školy</w:t>
      </w:r>
    </w:p>
    <w:p w14:paraId="72E39865" w14:textId="77777777" w:rsidR="00BD0E8D" w:rsidRDefault="0000000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ectPr w:rsidR="00BD0E8D">
      <w:headerReference w:type="default" r:id="rId8"/>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48024" w14:textId="77777777" w:rsidR="005C2249" w:rsidRDefault="005C2249">
      <w:pPr>
        <w:spacing w:after="0" w:line="240" w:lineRule="auto"/>
      </w:pPr>
      <w:r>
        <w:separator/>
      </w:r>
    </w:p>
  </w:endnote>
  <w:endnote w:type="continuationSeparator" w:id="0">
    <w:p w14:paraId="72B50F1D" w14:textId="77777777" w:rsidR="005C2249" w:rsidRDefault="005C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1305" w14:textId="77777777" w:rsidR="005C2249" w:rsidRDefault="005C2249">
      <w:pPr>
        <w:spacing w:after="0" w:line="240" w:lineRule="auto"/>
      </w:pPr>
      <w:r>
        <w:separator/>
      </w:r>
    </w:p>
  </w:footnote>
  <w:footnote w:type="continuationSeparator" w:id="0">
    <w:p w14:paraId="703A2AD7" w14:textId="77777777" w:rsidR="005C2249" w:rsidRDefault="005C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DDBB" w14:textId="77777777" w:rsidR="00BD0E8D" w:rsidRDefault="00000000">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5B36EF4" wp14:editId="0FB469D9">
          <wp:extent cx="854834" cy="869324"/>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4834" cy="869324"/>
                  </a:xfrm>
                  <a:prstGeom prst="rect">
                    <a:avLst/>
                  </a:prstGeom>
                  <a:ln/>
                </pic:spPr>
              </pic:pic>
            </a:graphicData>
          </a:graphic>
        </wp:inline>
      </w:drawing>
    </w:r>
    <w:r>
      <w:rPr>
        <w:rFonts w:ascii="Times New Roman" w:eastAsia="Times New Roman" w:hAnsi="Times New Roman" w:cs="Times New Roman"/>
        <w:sz w:val="28"/>
        <w:szCs w:val="28"/>
      </w:rPr>
      <w:t xml:space="preserve">                                             </w:t>
    </w:r>
    <w:r>
      <w:rPr>
        <w:noProof/>
      </w:rPr>
      <mc:AlternateContent>
        <mc:Choice Requires="wps">
          <w:drawing>
            <wp:anchor distT="45720" distB="45720" distL="114300" distR="114300" simplePos="0" relativeHeight="251658240" behindDoc="0" locked="0" layoutInCell="1" hidden="0" allowOverlap="1" wp14:anchorId="174D7031" wp14:editId="10D5D0C9">
              <wp:simplePos x="0" y="0"/>
              <wp:positionH relativeFrom="column">
                <wp:posOffset>1409700</wp:posOffset>
              </wp:positionH>
              <wp:positionV relativeFrom="paragraph">
                <wp:posOffset>58420</wp:posOffset>
              </wp:positionV>
              <wp:extent cx="4514850" cy="758190"/>
              <wp:effectExtent l="0" t="0" r="0" b="0"/>
              <wp:wrapSquare wrapText="bothSides" distT="45720" distB="45720" distL="114300" distR="114300"/>
              <wp:docPr id="220" name="Obdélník 220"/>
              <wp:cNvGraphicFramePr/>
              <a:graphic xmlns:a="http://schemas.openxmlformats.org/drawingml/2006/main">
                <a:graphicData uri="http://schemas.microsoft.com/office/word/2010/wordprocessingShape">
                  <wps:wsp>
                    <wps:cNvSpPr/>
                    <wps:spPr>
                      <a:xfrm>
                        <a:off x="3098100" y="3410430"/>
                        <a:ext cx="4495800" cy="73914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75B75F58" w14:textId="77777777" w:rsidR="00BD0E8D" w:rsidRDefault="00000000">
                          <w:pPr>
                            <w:spacing w:after="0" w:line="258" w:lineRule="auto"/>
                            <w:jc w:val="center"/>
                            <w:textDirection w:val="btLr"/>
                          </w:pPr>
                          <w:r>
                            <w:rPr>
                              <w:rFonts w:ascii="Times New Roman" w:eastAsia="Times New Roman" w:hAnsi="Times New Roman" w:cs="Times New Roman"/>
                              <w:color w:val="000000"/>
                              <w:sz w:val="24"/>
                            </w:rPr>
                            <w:t>Základní škola a mateřská škola Křenov, okres Svitavy</w:t>
                          </w:r>
                        </w:p>
                        <w:p w14:paraId="16D1B93E" w14:textId="77777777" w:rsidR="00BD0E8D" w:rsidRDefault="00000000">
                          <w:pPr>
                            <w:spacing w:after="0" w:line="258" w:lineRule="auto"/>
                            <w:jc w:val="center"/>
                            <w:textDirection w:val="btLr"/>
                          </w:pPr>
                          <w:r>
                            <w:rPr>
                              <w:rFonts w:ascii="Times New Roman" w:eastAsia="Times New Roman" w:hAnsi="Times New Roman" w:cs="Times New Roman"/>
                              <w:color w:val="000000"/>
                              <w:sz w:val="24"/>
                            </w:rPr>
                            <w:t>569 22 Křenov141, IČO: 71004874, ID dat. schránky: j76pe3r</w:t>
                          </w:r>
                        </w:p>
                        <w:p w14:paraId="06BC462F" w14:textId="77777777" w:rsidR="00BD0E8D" w:rsidRDefault="00000000">
                          <w:pPr>
                            <w:spacing w:after="0" w:line="258" w:lineRule="auto"/>
                            <w:jc w:val="center"/>
                            <w:textDirection w:val="btLr"/>
                          </w:pPr>
                          <w:r>
                            <w:rPr>
                              <w:rFonts w:ascii="Times New Roman" w:eastAsia="Times New Roman" w:hAnsi="Times New Roman" w:cs="Times New Roman"/>
                              <w:color w:val="000000"/>
                              <w:sz w:val="24"/>
                            </w:rPr>
                            <w:t xml:space="preserve">email: </w:t>
                          </w:r>
                          <w:r>
                            <w:rPr>
                              <w:rFonts w:ascii="Times New Roman" w:eastAsia="Times New Roman" w:hAnsi="Times New Roman" w:cs="Times New Roman"/>
                              <w:color w:val="0563C1"/>
                              <w:sz w:val="24"/>
                              <w:u w:val="single"/>
                            </w:rPr>
                            <w:t>reditel@zsamskrenov.cz</w:t>
                          </w:r>
                          <w:r>
                            <w:rPr>
                              <w:rFonts w:ascii="Times New Roman" w:eastAsia="Times New Roman" w:hAnsi="Times New Roman" w:cs="Times New Roman"/>
                              <w:color w:val="000000"/>
                              <w:sz w:val="24"/>
                            </w:rPr>
                            <w:t>, tel. 461 100 581, 731 550 816</w:t>
                          </w:r>
                        </w:p>
                        <w:p w14:paraId="7FDD3790" w14:textId="77777777" w:rsidR="00BD0E8D" w:rsidRDefault="00BD0E8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74D7031" id="Obdélník 220" o:spid="_x0000_s1026" style="position:absolute;margin-left:111pt;margin-top:4.6pt;width:355.5pt;height:5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" strokecolor="white [3201]">
              <v:stroke startarrowwidth="narrow" startarrowlength="short" endarrowwidth="narrow" endarrowlength="short"/>
              <v:textbox inset="2.53958mm,1.2694mm,2.53958mm,1.2694mm">
                <w:txbxContent>
                  <w:p w14:paraId="75B75F58" w14:textId="77777777" w:rsidR="00BD0E8D" w:rsidRDefault="00000000">
                    <w:pPr>
                      <w:spacing w:after="0" w:line="258" w:lineRule="auto"/>
                      <w:jc w:val="center"/>
                      <w:textDirection w:val="btLr"/>
                    </w:pPr>
                    <w:r>
                      <w:rPr>
                        <w:rFonts w:ascii="Times New Roman" w:eastAsia="Times New Roman" w:hAnsi="Times New Roman" w:cs="Times New Roman"/>
                        <w:color w:val="000000"/>
                        <w:sz w:val="24"/>
                      </w:rPr>
                      <w:t>Základní škola a mateřská škola Křenov, okres Svitavy</w:t>
                    </w:r>
                  </w:p>
                  <w:p w14:paraId="16D1B93E" w14:textId="77777777" w:rsidR="00BD0E8D" w:rsidRDefault="00000000">
                    <w:pPr>
                      <w:spacing w:after="0" w:line="258" w:lineRule="auto"/>
                      <w:jc w:val="center"/>
                      <w:textDirection w:val="btLr"/>
                    </w:pPr>
                    <w:r>
                      <w:rPr>
                        <w:rFonts w:ascii="Times New Roman" w:eastAsia="Times New Roman" w:hAnsi="Times New Roman" w:cs="Times New Roman"/>
                        <w:color w:val="000000"/>
                        <w:sz w:val="24"/>
                      </w:rPr>
                      <w:t>569 22 Křenov141, IČO: 71004874, ID dat. schránky: j76pe3r</w:t>
                    </w:r>
                  </w:p>
                  <w:p w14:paraId="06BC462F" w14:textId="77777777" w:rsidR="00BD0E8D" w:rsidRDefault="00000000">
                    <w:pPr>
                      <w:spacing w:after="0" w:line="258" w:lineRule="auto"/>
                      <w:jc w:val="center"/>
                      <w:textDirection w:val="btLr"/>
                    </w:pPr>
                    <w:r>
                      <w:rPr>
                        <w:rFonts w:ascii="Times New Roman" w:eastAsia="Times New Roman" w:hAnsi="Times New Roman" w:cs="Times New Roman"/>
                        <w:color w:val="000000"/>
                        <w:sz w:val="24"/>
                      </w:rPr>
                      <w:t xml:space="preserve">email: </w:t>
                    </w:r>
                    <w:r>
                      <w:rPr>
                        <w:rFonts w:ascii="Times New Roman" w:eastAsia="Times New Roman" w:hAnsi="Times New Roman" w:cs="Times New Roman"/>
                        <w:color w:val="0563C1"/>
                        <w:sz w:val="24"/>
                        <w:u w:val="single"/>
                      </w:rPr>
                      <w:t>reditel@zsamskrenov.cz</w:t>
                    </w:r>
                    <w:r>
                      <w:rPr>
                        <w:rFonts w:ascii="Times New Roman" w:eastAsia="Times New Roman" w:hAnsi="Times New Roman" w:cs="Times New Roman"/>
                        <w:color w:val="000000"/>
                        <w:sz w:val="24"/>
                      </w:rPr>
                      <w:t>, tel. 461 100 581, 731 550 816</w:t>
                    </w:r>
                  </w:p>
                  <w:p w14:paraId="7FDD3790" w14:textId="77777777" w:rsidR="00BD0E8D" w:rsidRDefault="00BD0E8D">
                    <w:pPr>
                      <w:spacing w:line="258" w:lineRule="auto"/>
                      <w:textDirection w:val="btLr"/>
                    </w:pPr>
                  </w:p>
                </w:txbxContent>
              </v:textbox>
              <w10:wrap type="square"/>
            </v:rect>
          </w:pict>
        </mc:Fallback>
      </mc:AlternateContent>
    </w:r>
  </w:p>
  <w:p w14:paraId="67C83BE1" w14:textId="77777777" w:rsidR="00BD0E8D" w:rsidRDefault="00BD0E8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2520C"/>
    <w:multiLevelType w:val="multilevel"/>
    <w:tmpl w:val="DE2E1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6443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8D"/>
    <w:rsid w:val="00590C2E"/>
    <w:rsid w:val="005C2249"/>
    <w:rsid w:val="00BD0E8D"/>
    <w:rsid w:val="00E13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7DF2"/>
  <w15:docId w15:val="{24A9790E-69EB-4CC6-97B1-74ABCF1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AB1"/>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944A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AB1"/>
  </w:style>
  <w:style w:type="paragraph" w:styleId="Zpat">
    <w:name w:val="footer"/>
    <w:basedOn w:val="Normln"/>
    <w:link w:val="ZpatChar"/>
    <w:uiPriority w:val="99"/>
    <w:unhideWhenUsed/>
    <w:rsid w:val="00944AB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AB1"/>
  </w:style>
  <w:style w:type="character" w:styleId="Hypertextovodkaz">
    <w:name w:val="Hyperlink"/>
    <w:basedOn w:val="Standardnpsmoodstavce"/>
    <w:uiPriority w:val="99"/>
    <w:unhideWhenUsed/>
    <w:rsid w:val="00854AF7"/>
    <w:rPr>
      <w:color w:val="0563C1" w:themeColor="hyperlink"/>
      <w:u w:val="single"/>
    </w:rPr>
  </w:style>
  <w:style w:type="character" w:customStyle="1" w:styleId="smaller-text">
    <w:name w:val="smaller-text"/>
    <w:basedOn w:val="Standardnpsmoodstavce"/>
    <w:rsid w:val="00FC4B33"/>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kladntext">
    <w:name w:val="Body Text"/>
    <w:basedOn w:val="Normln"/>
    <w:link w:val="ZkladntextChar"/>
    <w:rsid w:val="006B4BE3"/>
    <w:pPr>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6B4BE3"/>
    <w:rPr>
      <w:rFonts w:ascii="Times New Roman" w:eastAsia="Times New Roman" w:hAnsi="Times New Roman" w:cs="Times New Roman"/>
      <w:sz w:val="24"/>
      <w:szCs w:val="24"/>
    </w:rPr>
  </w:style>
  <w:style w:type="paragraph" w:customStyle="1" w:styleId="DefinitionTerm">
    <w:name w:val="Definition Term"/>
    <w:basedOn w:val="Normln"/>
    <w:next w:val="Normln"/>
    <w:rsid w:val="006B4BE3"/>
    <w:pPr>
      <w:widowControl w:val="0"/>
      <w:autoSpaceDE w:val="0"/>
      <w:autoSpaceDN w:val="0"/>
      <w:spacing w:after="0"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455D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5D90"/>
    <w:rPr>
      <w:rFonts w:ascii="Segoe UI" w:hAnsi="Segoe UI" w:cs="Segoe UI"/>
      <w:sz w:val="18"/>
      <w:szCs w:val="18"/>
    </w:rPr>
  </w:style>
  <w:style w:type="paragraph" w:styleId="Normlnweb">
    <w:name w:val="Normal (Web)"/>
    <w:basedOn w:val="Normln"/>
    <w:uiPriority w:val="99"/>
    <w:semiHidden/>
    <w:unhideWhenUsed/>
    <w:rsid w:val="00FD23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hi1NxBp310Sj1oWx+yo72gieA==">CgMxLjAyCGguZ2pkZ3hzOABqKgoUc3VnZ2VzdC40bjlweXRkeDN2cmkSEkxlbmthIFBhemTDrXJrb3bDoWoqChRzdWdnZXN0LnN1cWZlZGtzemE0aBISTGVua2EgUGF6ZMOtcmtvdsOhaigKFHN1Z2dlc3QuYnNndzcwdzczY2lxEhDFoMOhcmthIEplxb5vdsOhaioKFHN1Z2dlc3QueWp5bnljcjZ1NmRyEhJMZW5rYSBQYXpkw61ya292w6FqKgoUc3VnZ2VzdC4ydjRlN25tYmtwaDYSEkxlbmthIFBhemTDrXJrb3bDoWoqChRzdWdnZXN0LmVmd2dnYmM1dGlreRISTGVua2EgUGF6ZMOtcmtvdsOhciExV1dpVDFMVXFHTkF0N3N1Ym1CYndxN0JBUWZwTTRuW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6771</Words>
  <Characters>39954</Characters>
  <Application>Microsoft Office Word</Application>
  <DocSecurity>0</DocSecurity>
  <Lines>332</Lines>
  <Paragraphs>93</Paragraphs>
  <ScaleCrop>false</ScaleCrop>
  <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dc:creator>
  <cp:lastModifiedBy>hp</cp:lastModifiedBy>
  <cp:revision>2</cp:revision>
  <dcterms:created xsi:type="dcterms:W3CDTF">2024-12-12T17:40:00Z</dcterms:created>
  <dcterms:modified xsi:type="dcterms:W3CDTF">2024-12-12T17:40:00Z</dcterms:modified>
</cp:coreProperties>
</file>